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944" w:type="dxa"/>
        <w:jc w:val="center"/>
        <w:tblLook w:val="04A0" w:firstRow="1" w:lastRow="0" w:firstColumn="1" w:lastColumn="0" w:noHBand="0" w:noVBand="1"/>
      </w:tblPr>
      <w:tblGrid>
        <w:gridCol w:w="717"/>
        <w:gridCol w:w="1354"/>
        <w:gridCol w:w="3256"/>
        <w:gridCol w:w="936"/>
        <w:gridCol w:w="1410"/>
        <w:gridCol w:w="1271"/>
      </w:tblGrid>
      <w:tr w:rsidR="00D10F6E" w:rsidRPr="00B01582" w14:paraId="5FE83BB9" w14:textId="77777777" w:rsidTr="00B01582">
        <w:trPr>
          <w:trHeight w:val="405"/>
          <w:jc w:val="center"/>
        </w:trPr>
        <w:tc>
          <w:tcPr>
            <w:tcW w:w="894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1A91DC7" w14:textId="5B195606" w:rsidR="00D10F6E" w:rsidRPr="00B01582" w:rsidRDefault="00D10F6E" w:rsidP="00D10F6E">
            <w:pPr>
              <w:widowControl/>
              <w:jc w:val="center"/>
              <w:rPr>
                <w:rFonts w:ascii="Times New Roman" w:eastAsia="宋体" w:hAnsi="Times New Roman" w:cs="Times New Roman"/>
                <w:b/>
                <w:bCs/>
                <w:color w:val="000000"/>
                <w:kern w:val="0"/>
                <w:sz w:val="32"/>
                <w:szCs w:val="32"/>
              </w:rPr>
            </w:pPr>
            <w:r w:rsidRPr="00B01582">
              <w:rPr>
                <w:rFonts w:ascii="Times New Roman" w:eastAsia="宋体" w:hAnsi="Times New Roman" w:cs="Times New Roman"/>
                <w:b/>
                <w:bCs/>
                <w:color w:val="000000"/>
                <w:kern w:val="0"/>
                <w:sz w:val="32"/>
                <w:szCs w:val="32"/>
              </w:rPr>
              <w:t>20</w:t>
            </w:r>
            <w:r w:rsidR="00B01582">
              <w:rPr>
                <w:rFonts w:ascii="Times New Roman" w:eastAsia="宋体" w:hAnsi="Times New Roman" w:cs="Times New Roman"/>
                <w:b/>
                <w:bCs/>
                <w:color w:val="000000"/>
                <w:kern w:val="0"/>
                <w:sz w:val="32"/>
                <w:szCs w:val="32"/>
              </w:rPr>
              <w:t>21</w:t>
            </w:r>
            <w:r w:rsidRPr="00B01582">
              <w:rPr>
                <w:rFonts w:ascii="Times New Roman" w:eastAsia="宋体" w:hAnsi="Times New Roman" w:cs="Times New Roman"/>
                <w:b/>
                <w:bCs/>
                <w:color w:val="000000"/>
                <w:kern w:val="0"/>
                <w:sz w:val="32"/>
                <w:szCs w:val="32"/>
              </w:rPr>
              <w:t>年度长江海事局</w:t>
            </w:r>
            <w:r w:rsidR="00B01582">
              <w:rPr>
                <w:rFonts w:ascii="Times New Roman" w:eastAsia="宋体" w:hAnsi="Times New Roman" w:cs="Times New Roman" w:hint="eastAsia"/>
                <w:b/>
                <w:bCs/>
                <w:color w:val="000000"/>
                <w:kern w:val="0"/>
                <w:sz w:val="32"/>
                <w:szCs w:val="32"/>
              </w:rPr>
              <w:t>“</w:t>
            </w:r>
            <w:r w:rsidRPr="00B01582">
              <w:rPr>
                <w:rFonts w:ascii="Times New Roman" w:eastAsia="宋体" w:hAnsi="Times New Roman" w:cs="Times New Roman"/>
                <w:b/>
                <w:bCs/>
                <w:color w:val="000000"/>
                <w:kern w:val="0"/>
                <w:sz w:val="32"/>
                <w:szCs w:val="32"/>
              </w:rPr>
              <w:t>双随机</w:t>
            </w:r>
            <w:r w:rsidR="00B01582">
              <w:rPr>
                <w:rFonts w:ascii="Times New Roman" w:eastAsia="宋体" w:hAnsi="Times New Roman" w:cs="Times New Roman" w:hint="eastAsia"/>
                <w:b/>
                <w:bCs/>
                <w:color w:val="000000"/>
                <w:kern w:val="0"/>
                <w:sz w:val="32"/>
                <w:szCs w:val="32"/>
              </w:rPr>
              <w:t>、一公开”</w:t>
            </w:r>
            <w:r w:rsidRPr="00B01582">
              <w:rPr>
                <w:rFonts w:ascii="Times New Roman" w:eastAsia="宋体" w:hAnsi="Times New Roman" w:cs="Times New Roman"/>
                <w:b/>
                <w:bCs/>
                <w:color w:val="000000"/>
                <w:kern w:val="0"/>
                <w:sz w:val="32"/>
                <w:szCs w:val="32"/>
              </w:rPr>
              <w:t>抽查结果公示</w:t>
            </w:r>
          </w:p>
        </w:tc>
      </w:tr>
      <w:tr w:rsidR="00D10F6E" w:rsidRPr="00B01582" w14:paraId="37664FCC" w14:textId="77777777" w:rsidTr="002F69F8">
        <w:trPr>
          <w:trHeight w:val="885"/>
          <w:jc w:val="center"/>
        </w:trPr>
        <w:tc>
          <w:tcPr>
            <w:tcW w:w="717" w:type="dxa"/>
            <w:tcBorders>
              <w:top w:val="nil"/>
              <w:left w:val="single" w:sz="4" w:space="0" w:color="auto"/>
              <w:bottom w:val="single" w:sz="4" w:space="0" w:color="auto"/>
              <w:right w:val="single" w:sz="4" w:space="0" w:color="auto"/>
            </w:tcBorders>
            <w:shd w:val="clear" w:color="auto" w:fill="auto"/>
            <w:vAlign w:val="center"/>
            <w:hideMark/>
          </w:tcPr>
          <w:p w14:paraId="6B481FA4" w14:textId="77777777" w:rsidR="00D10F6E" w:rsidRPr="00B01582" w:rsidRDefault="00D10F6E" w:rsidP="00D10F6E">
            <w:pPr>
              <w:widowControl/>
              <w:jc w:val="center"/>
              <w:rPr>
                <w:rFonts w:ascii="Times New Roman" w:eastAsia="宋体" w:hAnsi="Times New Roman" w:cs="Times New Roman"/>
                <w:b/>
                <w:bCs/>
                <w:color w:val="000000"/>
                <w:kern w:val="0"/>
                <w:sz w:val="24"/>
                <w:szCs w:val="24"/>
              </w:rPr>
            </w:pPr>
            <w:r w:rsidRPr="00B01582">
              <w:rPr>
                <w:rFonts w:ascii="Times New Roman" w:eastAsia="宋体" w:hAnsi="Times New Roman" w:cs="Times New Roman"/>
                <w:b/>
                <w:bCs/>
                <w:color w:val="000000"/>
                <w:kern w:val="0"/>
                <w:sz w:val="24"/>
                <w:szCs w:val="24"/>
              </w:rPr>
              <w:t>序号</w:t>
            </w:r>
          </w:p>
        </w:tc>
        <w:tc>
          <w:tcPr>
            <w:tcW w:w="1354" w:type="dxa"/>
            <w:tcBorders>
              <w:top w:val="nil"/>
              <w:left w:val="nil"/>
              <w:bottom w:val="single" w:sz="4" w:space="0" w:color="auto"/>
              <w:right w:val="single" w:sz="4" w:space="0" w:color="auto"/>
            </w:tcBorders>
            <w:shd w:val="clear" w:color="auto" w:fill="auto"/>
            <w:vAlign w:val="center"/>
            <w:hideMark/>
          </w:tcPr>
          <w:p w14:paraId="48F2C4F3" w14:textId="77777777" w:rsidR="00D10F6E" w:rsidRPr="00B01582" w:rsidRDefault="00D10F6E" w:rsidP="00D10F6E">
            <w:pPr>
              <w:widowControl/>
              <w:jc w:val="center"/>
              <w:rPr>
                <w:rFonts w:ascii="Times New Roman" w:eastAsia="宋体" w:hAnsi="Times New Roman" w:cs="Times New Roman"/>
                <w:b/>
                <w:bCs/>
                <w:color w:val="000000"/>
                <w:kern w:val="0"/>
                <w:sz w:val="24"/>
                <w:szCs w:val="24"/>
              </w:rPr>
            </w:pPr>
            <w:r w:rsidRPr="00B01582">
              <w:rPr>
                <w:rFonts w:ascii="Times New Roman" w:eastAsia="宋体" w:hAnsi="Times New Roman" w:cs="Times New Roman"/>
                <w:b/>
                <w:bCs/>
                <w:color w:val="000000"/>
                <w:kern w:val="0"/>
                <w:sz w:val="24"/>
                <w:szCs w:val="24"/>
              </w:rPr>
              <w:t>抽查事项名称</w:t>
            </w:r>
          </w:p>
        </w:tc>
        <w:tc>
          <w:tcPr>
            <w:tcW w:w="3256" w:type="dxa"/>
            <w:tcBorders>
              <w:top w:val="nil"/>
              <w:left w:val="nil"/>
              <w:bottom w:val="single" w:sz="4" w:space="0" w:color="auto"/>
              <w:right w:val="single" w:sz="4" w:space="0" w:color="auto"/>
            </w:tcBorders>
            <w:shd w:val="clear" w:color="auto" w:fill="auto"/>
            <w:vAlign w:val="center"/>
            <w:hideMark/>
          </w:tcPr>
          <w:p w14:paraId="247A672F" w14:textId="77777777" w:rsidR="00D10F6E" w:rsidRPr="00B01582" w:rsidRDefault="00D10F6E" w:rsidP="00D10F6E">
            <w:pPr>
              <w:widowControl/>
              <w:jc w:val="center"/>
              <w:rPr>
                <w:rFonts w:ascii="Times New Roman" w:eastAsia="宋体" w:hAnsi="Times New Roman" w:cs="Times New Roman"/>
                <w:b/>
                <w:bCs/>
                <w:color w:val="000000"/>
                <w:kern w:val="0"/>
                <w:sz w:val="24"/>
                <w:szCs w:val="24"/>
              </w:rPr>
            </w:pPr>
            <w:r w:rsidRPr="00B01582">
              <w:rPr>
                <w:rFonts w:ascii="Times New Roman" w:eastAsia="宋体" w:hAnsi="Times New Roman" w:cs="Times New Roman"/>
                <w:b/>
                <w:bCs/>
                <w:color w:val="000000"/>
                <w:kern w:val="0"/>
                <w:sz w:val="24"/>
                <w:szCs w:val="24"/>
              </w:rPr>
              <w:t>抽查内容</w:t>
            </w:r>
          </w:p>
        </w:tc>
        <w:tc>
          <w:tcPr>
            <w:tcW w:w="936" w:type="dxa"/>
            <w:tcBorders>
              <w:top w:val="nil"/>
              <w:left w:val="nil"/>
              <w:bottom w:val="single" w:sz="4" w:space="0" w:color="auto"/>
              <w:right w:val="single" w:sz="4" w:space="0" w:color="auto"/>
            </w:tcBorders>
            <w:shd w:val="clear" w:color="auto" w:fill="auto"/>
            <w:vAlign w:val="center"/>
            <w:hideMark/>
          </w:tcPr>
          <w:p w14:paraId="06D545CD" w14:textId="77777777" w:rsidR="00D10F6E" w:rsidRPr="00B01582" w:rsidRDefault="00D10F6E" w:rsidP="00D10F6E">
            <w:pPr>
              <w:widowControl/>
              <w:jc w:val="center"/>
              <w:rPr>
                <w:rFonts w:ascii="Times New Roman" w:eastAsia="宋体" w:hAnsi="Times New Roman" w:cs="Times New Roman"/>
                <w:b/>
                <w:bCs/>
                <w:color w:val="000000"/>
                <w:kern w:val="0"/>
                <w:sz w:val="24"/>
                <w:szCs w:val="24"/>
              </w:rPr>
            </w:pPr>
            <w:r w:rsidRPr="00B01582">
              <w:rPr>
                <w:rFonts w:ascii="Times New Roman" w:eastAsia="宋体" w:hAnsi="Times New Roman" w:cs="Times New Roman"/>
                <w:b/>
                <w:bCs/>
                <w:color w:val="000000"/>
                <w:kern w:val="0"/>
                <w:sz w:val="24"/>
                <w:szCs w:val="24"/>
              </w:rPr>
              <w:t>抽查数量</w:t>
            </w:r>
          </w:p>
        </w:tc>
        <w:tc>
          <w:tcPr>
            <w:tcW w:w="1410" w:type="dxa"/>
            <w:tcBorders>
              <w:top w:val="nil"/>
              <w:left w:val="nil"/>
              <w:bottom w:val="single" w:sz="4" w:space="0" w:color="auto"/>
              <w:right w:val="single" w:sz="4" w:space="0" w:color="auto"/>
            </w:tcBorders>
            <w:shd w:val="clear" w:color="auto" w:fill="auto"/>
            <w:vAlign w:val="center"/>
            <w:hideMark/>
          </w:tcPr>
          <w:p w14:paraId="3EE38724" w14:textId="77777777" w:rsidR="00D10F6E" w:rsidRPr="00B01582" w:rsidRDefault="00D10F6E" w:rsidP="00D10F6E">
            <w:pPr>
              <w:widowControl/>
              <w:jc w:val="center"/>
              <w:rPr>
                <w:rFonts w:ascii="Times New Roman" w:eastAsia="宋体" w:hAnsi="Times New Roman" w:cs="Times New Roman"/>
                <w:b/>
                <w:bCs/>
                <w:color w:val="000000"/>
                <w:kern w:val="0"/>
                <w:sz w:val="24"/>
                <w:szCs w:val="24"/>
              </w:rPr>
            </w:pPr>
            <w:r w:rsidRPr="00B01582">
              <w:rPr>
                <w:rFonts w:ascii="Times New Roman" w:eastAsia="宋体" w:hAnsi="Times New Roman" w:cs="Times New Roman"/>
                <w:b/>
                <w:bCs/>
                <w:color w:val="000000"/>
                <w:kern w:val="0"/>
                <w:sz w:val="24"/>
                <w:szCs w:val="24"/>
              </w:rPr>
              <w:t>抽查不合格数量</w:t>
            </w:r>
          </w:p>
        </w:tc>
        <w:tc>
          <w:tcPr>
            <w:tcW w:w="1271" w:type="dxa"/>
            <w:tcBorders>
              <w:top w:val="nil"/>
              <w:left w:val="nil"/>
              <w:bottom w:val="single" w:sz="4" w:space="0" w:color="auto"/>
              <w:right w:val="single" w:sz="4" w:space="0" w:color="auto"/>
            </w:tcBorders>
            <w:shd w:val="clear" w:color="auto" w:fill="auto"/>
            <w:vAlign w:val="center"/>
            <w:hideMark/>
          </w:tcPr>
          <w:p w14:paraId="39C4365D" w14:textId="77777777" w:rsidR="00D10F6E" w:rsidRPr="00B01582" w:rsidRDefault="00D10F6E" w:rsidP="00D10F6E">
            <w:pPr>
              <w:widowControl/>
              <w:jc w:val="center"/>
              <w:rPr>
                <w:rFonts w:ascii="Times New Roman" w:eastAsia="宋体" w:hAnsi="Times New Roman" w:cs="Times New Roman"/>
                <w:b/>
                <w:bCs/>
                <w:color w:val="000000"/>
                <w:kern w:val="0"/>
                <w:sz w:val="24"/>
                <w:szCs w:val="24"/>
              </w:rPr>
            </w:pPr>
            <w:r w:rsidRPr="00B01582">
              <w:rPr>
                <w:rFonts w:ascii="Times New Roman" w:eastAsia="宋体" w:hAnsi="Times New Roman" w:cs="Times New Roman"/>
                <w:b/>
                <w:bCs/>
                <w:color w:val="000000"/>
                <w:kern w:val="0"/>
                <w:sz w:val="24"/>
                <w:szCs w:val="24"/>
              </w:rPr>
              <w:t>备注</w:t>
            </w:r>
          </w:p>
        </w:tc>
      </w:tr>
      <w:tr w:rsidR="00D10F6E" w:rsidRPr="00B01582" w14:paraId="3879175B" w14:textId="77777777" w:rsidTr="002F69F8">
        <w:trPr>
          <w:trHeight w:val="1500"/>
          <w:jc w:val="center"/>
        </w:trPr>
        <w:tc>
          <w:tcPr>
            <w:tcW w:w="717" w:type="dxa"/>
            <w:tcBorders>
              <w:top w:val="nil"/>
              <w:left w:val="single" w:sz="4" w:space="0" w:color="auto"/>
              <w:bottom w:val="single" w:sz="4" w:space="0" w:color="auto"/>
              <w:right w:val="single" w:sz="4" w:space="0" w:color="auto"/>
            </w:tcBorders>
            <w:shd w:val="clear" w:color="auto" w:fill="auto"/>
            <w:vAlign w:val="center"/>
            <w:hideMark/>
          </w:tcPr>
          <w:p w14:paraId="6B101FEC" w14:textId="77777777" w:rsidR="00D10F6E" w:rsidRPr="00B01582" w:rsidRDefault="00D10F6E" w:rsidP="00D10F6E">
            <w:pPr>
              <w:widowControl/>
              <w:jc w:val="center"/>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1</w:t>
            </w:r>
          </w:p>
        </w:tc>
        <w:tc>
          <w:tcPr>
            <w:tcW w:w="1354" w:type="dxa"/>
            <w:tcBorders>
              <w:top w:val="nil"/>
              <w:left w:val="nil"/>
              <w:bottom w:val="single" w:sz="4" w:space="0" w:color="auto"/>
              <w:right w:val="single" w:sz="4" w:space="0" w:color="auto"/>
            </w:tcBorders>
            <w:shd w:val="clear" w:color="auto" w:fill="auto"/>
            <w:vAlign w:val="center"/>
            <w:hideMark/>
          </w:tcPr>
          <w:p w14:paraId="64A58044" w14:textId="77777777" w:rsidR="00D10F6E" w:rsidRPr="00B01582" w:rsidRDefault="00D10F6E" w:rsidP="00D10F6E">
            <w:pPr>
              <w:widowControl/>
              <w:jc w:val="center"/>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船舶污染港区水域作业监督检查</w:t>
            </w:r>
          </w:p>
        </w:tc>
        <w:tc>
          <w:tcPr>
            <w:tcW w:w="3256" w:type="dxa"/>
            <w:tcBorders>
              <w:top w:val="nil"/>
              <w:left w:val="nil"/>
              <w:bottom w:val="single" w:sz="4" w:space="0" w:color="auto"/>
              <w:right w:val="single" w:sz="4" w:space="0" w:color="auto"/>
            </w:tcBorders>
            <w:shd w:val="clear" w:color="auto" w:fill="auto"/>
            <w:vAlign w:val="center"/>
            <w:hideMark/>
          </w:tcPr>
          <w:p w14:paraId="3C36A152" w14:textId="77777777" w:rsidR="00D10F6E" w:rsidRPr="00B01582" w:rsidRDefault="00D10F6E" w:rsidP="00D10F6E">
            <w:pPr>
              <w:widowControl/>
              <w:jc w:val="left"/>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对船舶及有关作业单位落实企业安全生产责任，严格按照有关法律法规和标准的要求从事相关船舶污染港区水域作业情况进行检查</w:t>
            </w:r>
          </w:p>
        </w:tc>
        <w:tc>
          <w:tcPr>
            <w:tcW w:w="936" w:type="dxa"/>
            <w:tcBorders>
              <w:top w:val="nil"/>
              <w:left w:val="nil"/>
              <w:bottom w:val="single" w:sz="4" w:space="0" w:color="auto"/>
              <w:right w:val="single" w:sz="4" w:space="0" w:color="auto"/>
            </w:tcBorders>
            <w:shd w:val="clear" w:color="auto" w:fill="auto"/>
            <w:vAlign w:val="center"/>
            <w:hideMark/>
          </w:tcPr>
          <w:p w14:paraId="16D7A0DB" w14:textId="6A359200" w:rsidR="00D10F6E" w:rsidRPr="00B01582" w:rsidRDefault="00033126" w:rsidP="00D10F6E">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17939</w:t>
            </w:r>
          </w:p>
        </w:tc>
        <w:tc>
          <w:tcPr>
            <w:tcW w:w="1410" w:type="dxa"/>
            <w:tcBorders>
              <w:top w:val="nil"/>
              <w:left w:val="nil"/>
              <w:bottom w:val="single" w:sz="4" w:space="0" w:color="auto"/>
              <w:right w:val="single" w:sz="4" w:space="0" w:color="auto"/>
            </w:tcBorders>
            <w:shd w:val="clear" w:color="auto" w:fill="auto"/>
            <w:vAlign w:val="center"/>
            <w:hideMark/>
          </w:tcPr>
          <w:p w14:paraId="6942B1C5" w14:textId="77777777" w:rsidR="00D10F6E" w:rsidRPr="00B01582" w:rsidRDefault="00D10F6E" w:rsidP="00D10F6E">
            <w:pPr>
              <w:widowControl/>
              <w:jc w:val="center"/>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0</w:t>
            </w:r>
          </w:p>
        </w:tc>
        <w:tc>
          <w:tcPr>
            <w:tcW w:w="1271" w:type="dxa"/>
            <w:tcBorders>
              <w:top w:val="nil"/>
              <w:left w:val="nil"/>
              <w:bottom w:val="single" w:sz="4" w:space="0" w:color="auto"/>
              <w:right w:val="single" w:sz="4" w:space="0" w:color="auto"/>
            </w:tcBorders>
            <w:shd w:val="clear" w:color="auto" w:fill="auto"/>
            <w:vAlign w:val="center"/>
            <w:hideMark/>
          </w:tcPr>
          <w:p w14:paraId="3EAAC5F5" w14:textId="7606080E" w:rsidR="00D10F6E" w:rsidRPr="00B01582" w:rsidRDefault="00D10F6E" w:rsidP="00D10F6E">
            <w:pPr>
              <w:widowControl/>
              <w:jc w:val="center"/>
              <w:rPr>
                <w:rFonts w:ascii="Times New Roman" w:eastAsia="宋体" w:hAnsi="Times New Roman" w:cs="Times New Roman"/>
                <w:color w:val="000000"/>
                <w:kern w:val="0"/>
                <w:sz w:val="24"/>
                <w:szCs w:val="24"/>
              </w:rPr>
            </w:pPr>
          </w:p>
        </w:tc>
      </w:tr>
      <w:tr w:rsidR="00D10F6E" w:rsidRPr="00B01582" w14:paraId="54BF0AE4" w14:textId="77777777" w:rsidTr="002F69F8">
        <w:trPr>
          <w:trHeight w:val="2385"/>
          <w:jc w:val="center"/>
        </w:trPr>
        <w:tc>
          <w:tcPr>
            <w:tcW w:w="717" w:type="dxa"/>
            <w:tcBorders>
              <w:top w:val="nil"/>
              <w:left w:val="single" w:sz="4" w:space="0" w:color="auto"/>
              <w:bottom w:val="single" w:sz="4" w:space="0" w:color="auto"/>
              <w:right w:val="single" w:sz="4" w:space="0" w:color="auto"/>
            </w:tcBorders>
            <w:shd w:val="clear" w:color="auto" w:fill="auto"/>
            <w:vAlign w:val="center"/>
            <w:hideMark/>
          </w:tcPr>
          <w:p w14:paraId="1881BF40" w14:textId="77777777" w:rsidR="00D10F6E" w:rsidRPr="00B01582" w:rsidRDefault="00D10F6E" w:rsidP="00D10F6E">
            <w:pPr>
              <w:widowControl/>
              <w:jc w:val="center"/>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2</w:t>
            </w:r>
          </w:p>
        </w:tc>
        <w:tc>
          <w:tcPr>
            <w:tcW w:w="1354" w:type="dxa"/>
            <w:tcBorders>
              <w:top w:val="nil"/>
              <w:left w:val="nil"/>
              <w:bottom w:val="single" w:sz="4" w:space="0" w:color="auto"/>
              <w:right w:val="single" w:sz="4" w:space="0" w:color="auto"/>
            </w:tcBorders>
            <w:shd w:val="clear" w:color="auto" w:fill="auto"/>
            <w:vAlign w:val="center"/>
            <w:hideMark/>
          </w:tcPr>
          <w:p w14:paraId="4492AEC6" w14:textId="77777777" w:rsidR="00D10F6E" w:rsidRPr="00B01582" w:rsidRDefault="00D10F6E" w:rsidP="00D10F6E">
            <w:pPr>
              <w:widowControl/>
              <w:jc w:val="center"/>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船舶载运危险货物和污染危害性货物进出港口检查</w:t>
            </w:r>
          </w:p>
        </w:tc>
        <w:tc>
          <w:tcPr>
            <w:tcW w:w="3256" w:type="dxa"/>
            <w:tcBorders>
              <w:top w:val="nil"/>
              <w:left w:val="nil"/>
              <w:bottom w:val="single" w:sz="4" w:space="0" w:color="auto"/>
              <w:right w:val="single" w:sz="4" w:space="0" w:color="auto"/>
            </w:tcBorders>
            <w:shd w:val="clear" w:color="auto" w:fill="auto"/>
            <w:vAlign w:val="center"/>
            <w:hideMark/>
          </w:tcPr>
          <w:p w14:paraId="4A47C86E" w14:textId="77777777" w:rsidR="00D10F6E" w:rsidRPr="00B01582" w:rsidRDefault="00D10F6E" w:rsidP="00D10F6E">
            <w:pPr>
              <w:widowControl/>
              <w:jc w:val="left"/>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对承运人、托运人或其代理人递交的申报资料实施网上受理审批，并在船舶靠港期间实施现场检查，内容包括船舶文书资料是否齐备，船舶设施、装备是否符合要求，货物积载隔离是否符合相关要求，必要时开箱查验以核实危险货物装箱情况是否符合要求等</w:t>
            </w:r>
          </w:p>
        </w:tc>
        <w:tc>
          <w:tcPr>
            <w:tcW w:w="936" w:type="dxa"/>
            <w:tcBorders>
              <w:top w:val="nil"/>
              <w:left w:val="nil"/>
              <w:bottom w:val="single" w:sz="4" w:space="0" w:color="auto"/>
              <w:right w:val="single" w:sz="4" w:space="0" w:color="auto"/>
            </w:tcBorders>
            <w:shd w:val="clear" w:color="auto" w:fill="auto"/>
            <w:vAlign w:val="center"/>
            <w:hideMark/>
          </w:tcPr>
          <w:p w14:paraId="3EE11062" w14:textId="218CA698" w:rsidR="00D10F6E" w:rsidRPr="00B01582" w:rsidRDefault="00033126" w:rsidP="00D10F6E">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6454</w:t>
            </w:r>
          </w:p>
        </w:tc>
        <w:tc>
          <w:tcPr>
            <w:tcW w:w="1410" w:type="dxa"/>
            <w:tcBorders>
              <w:top w:val="nil"/>
              <w:left w:val="nil"/>
              <w:bottom w:val="single" w:sz="4" w:space="0" w:color="auto"/>
              <w:right w:val="single" w:sz="4" w:space="0" w:color="auto"/>
            </w:tcBorders>
            <w:shd w:val="clear" w:color="auto" w:fill="auto"/>
            <w:vAlign w:val="center"/>
            <w:hideMark/>
          </w:tcPr>
          <w:p w14:paraId="5B3E5312" w14:textId="46C3F7F2" w:rsidR="00D10F6E" w:rsidRPr="00B01582" w:rsidRDefault="0097085C" w:rsidP="00D10F6E">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3</w:t>
            </w:r>
          </w:p>
        </w:tc>
        <w:tc>
          <w:tcPr>
            <w:tcW w:w="1271" w:type="dxa"/>
            <w:tcBorders>
              <w:top w:val="nil"/>
              <w:left w:val="nil"/>
              <w:bottom w:val="single" w:sz="4" w:space="0" w:color="auto"/>
              <w:right w:val="single" w:sz="4" w:space="0" w:color="auto"/>
            </w:tcBorders>
            <w:shd w:val="clear" w:color="auto" w:fill="auto"/>
            <w:vAlign w:val="center"/>
            <w:hideMark/>
          </w:tcPr>
          <w:p w14:paraId="0105C0B8" w14:textId="77777777" w:rsidR="00D10F6E" w:rsidRPr="00B01582" w:rsidRDefault="00D10F6E" w:rsidP="00D10F6E">
            <w:pPr>
              <w:widowControl/>
              <w:jc w:val="center"/>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抽查不合格的，已经全部进行处罚</w:t>
            </w:r>
          </w:p>
        </w:tc>
      </w:tr>
      <w:tr w:rsidR="00D10F6E" w:rsidRPr="00B01582" w14:paraId="3A01D19C" w14:textId="77777777" w:rsidTr="002F69F8">
        <w:trPr>
          <w:trHeight w:val="1335"/>
          <w:jc w:val="center"/>
        </w:trPr>
        <w:tc>
          <w:tcPr>
            <w:tcW w:w="717" w:type="dxa"/>
            <w:tcBorders>
              <w:top w:val="nil"/>
              <w:left w:val="single" w:sz="4" w:space="0" w:color="auto"/>
              <w:bottom w:val="single" w:sz="4" w:space="0" w:color="auto"/>
              <w:right w:val="single" w:sz="4" w:space="0" w:color="auto"/>
            </w:tcBorders>
            <w:shd w:val="clear" w:color="auto" w:fill="auto"/>
            <w:vAlign w:val="center"/>
            <w:hideMark/>
          </w:tcPr>
          <w:p w14:paraId="4011A193" w14:textId="77777777" w:rsidR="00D10F6E" w:rsidRPr="00B01582" w:rsidRDefault="00D10F6E" w:rsidP="00D10F6E">
            <w:pPr>
              <w:widowControl/>
              <w:jc w:val="center"/>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3</w:t>
            </w:r>
          </w:p>
        </w:tc>
        <w:tc>
          <w:tcPr>
            <w:tcW w:w="1354" w:type="dxa"/>
            <w:tcBorders>
              <w:top w:val="nil"/>
              <w:left w:val="nil"/>
              <w:bottom w:val="single" w:sz="4" w:space="0" w:color="auto"/>
              <w:right w:val="single" w:sz="4" w:space="0" w:color="auto"/>
            </w:tcBorders>
            <w:shd w:val="clear" w:color="auto" w:fill="auto"/>
            <w:vAlign w:val="center"/>
            <w:hideMark/>
          </w:tcPr>
          <w:p w14:paraId="7F70540C" w14:textId="77777777" w:rsidR="00D10F6E" w:rsidRPr="00B01582" w:rsidRDefault="00D10F6E" w:rsidP="00D10F6E">
            <w:pPr>
              <w:widowControl/>
              <w:jc w:val="center"/>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从事海员外派业务检查</w:t>
            </w:r>
          </w:p>
        </w:tc>
        <w:tc>
          <w:tcPr>
            <w:tcW w:w="3256" w:type="dxa"/>
            <w:tcBorders>
              <w:top w:val="nil"/>
              <w:left w:val="nil"/>
              <w:bottom w:val="single" w:sz="4" w:space="0" w:color="auto"/>
              <w:right w:val="single" w:sz="4" w:space="0" w:color="auto"/>
            </w:tcBorders>
            <w:shd w:val="clear" w:color="auto" w:fill="auto"/>
            <w:vAlign w:val="center"/>
            <w:hideMark/>
          </w:tcPr>
          <w:p w14:paraId="135553C9" w14:textId="77777777" w:rsidR="00D10F6E" w:rsidRPr="00B01582" w:rsidRDefault="00D10F6E" w:rsidP="00D10F6E">
            <w:pPr>
              <w:widowControl/>
              <w:jc w:val="left"/>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对企业是否取得从事海员外派业务许可以及取得许可后的资质保持、履行船员派遣和管理职责、信息报送等情况进行检查</w:t>
            </w:r>
          </w:p>
        </w:tc>
        <w:tc>
          <w:tcPr>
            <w:tcW w:w="936" w:type="dxa"/>
            <w:tcBorders>
              <w:top w:val="nil"/>
              <w:left w:val="nil"/>
              <w:bottom w:val="single" w:sz="4" w:space="0" w:color="auto"/>
              <w:right w:val="single" w:sz="4" w:space="0" w:color="auto"/>
            </w:tcBorders>
            <w:shd w:val="clear" w:color="auto" w:fill="auto"/>
            <w:vAlign w:val="center"/>
            <w:hideMark/>
          </w:tcPr>
          <w:p w14:paraId="4B7C1093" w14:textId="2BDFDD9A" w:rsidR="00D10F6E" w:rsidRPr="00B01582" w:rsidRDefault="00D10F6E" w:rsidP="00D10F6E">
            <w:pPr>
              <w:widowControl/>
              <w:jc w:val="center"/>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1</w:t>
            </w:r>
          </w:p>
        </w:tc>
        <w:tc>
          <w:tcPr>
            <w:tcW w:w="1410" w:type="dxa"/>
            <w:tcBorders>
              <w:top w:val="nil"/>
              <w:left w:val="nil"/>
              <w:bottom w:val="single" w:sz="4" w:space="0" w:color="auto"/>
              <w:right w:val="single" w:sz="4" w:space="0" w:color="auto"/>
            </w:tcBorders>
            <w:shd w:val="clear" w:color="auto" w:fill="auto"/>
            <w:vAlign w:val="center"/>
            <w:hideMark/>
          </w:tcPr>
          <w:p w14:paraId="7194A6F9" w14:textId="77777777" w:rsidR="00D10F6E" w:rsidRPr="00B01582" w:rsidRDefault="00D10F6E" w:rsidP="00D10F6E">
            <w:pPr>
              <w:widowControl/>
              <w:jc w:val="center"/>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0</w:t>
            </w:r>
          </w:p>
        </w:tc>
        <w:tc>
          <w:tcPr>
            <w:tcW w:w="1271" w:type="dxa"/>
            <w:tcBorders>
              <w:top w:val="nil"/>
              <w:left w:val="nil"/>
              <w:bottom w:val="single" w:sz="4" w:space="0" w:color="auto"/>
              <w:right w:val="single" w:sz="4" w:space="0" w:color="auto"/>
            </w:tcBorders>
            <w:shd w:val="clear" w:color="auto" w:fill="auto"/>
            <w:vAlign w:val="center"/>
            <w:hideMark/>
          </w:tcPr>
          <w:p w14:paraId="6ED69AE9" w14:textId="60700628" w:rsidR="00D10F6E" w:rsidRPr="00B01582" w:rsidRDefault="00D10F6E" w:rsidP="00D10F6E">
            <w:pPr>
              <w:widowControl/>
              <w:jc w:val="center"/>
              <w:rPr>
                <w:rFonts w:ascii="Times New Roman" w:eastAsia="宋体" w:hAnsi="Times New Roman" w:cs="Times New Roman"/>
                <w:color w:val="000000"/>
                <w:kern w:val="0"/>
                <w:sz w:val="24"/>
                <w:szCs w:val="24"/>
              </w:rPr>
            </w:pPr>
          </w:p>
        </w:tc>
      </w:tr>
      <w:tr w:rsidR="00D10F6E" w:rsidRPr="00B01582" w14:paraId="5CA3AFE5" w14:textId="77777777" w:rsidTr="002F69F8">
        <w:trPr>
          <w:trHeight w:val="1125"/>
          <w:jc w:val="center"/>
        </w:trPr>
        <w:tc>
          <w:tcPr>
            <w:tcW w:w="717" w:type="dxa"/>
            <w:tcBorders>
              <w:top w:val="nil"/>
              <w:left w:val="single" w:sz="4" w:space="0" w:color="auto"/>
              <w:bottom w:val="single" w:sz="4" w:space="0" w:color="auto"/>
              <w:right w:val="single" w:sz="4" w:space="0" w:color="auto"/>
            </w:tcBorders>
            <w:shd w:val="clear" w:color="auto" w:fill="auto"/>
            <w:vAlign w:val="center"/>
            <w:hideMark/>
          </w:tcPr>
          <w:p w14:paraId="72D315FA" w14:textId="77777777" w:rsidR="00D10F6E" w:rsidRPr="00B01582" w:rsidRDefault="00D10F6E" w:rsidP="00D10F6E">
            <w:pPr>
              <w:widowControl/>
              <w:jc w:val="center"/>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4</w:t>
            </w:r>
          </w:p>
        </w:tc>
        <w:tc>
          <w:tcPr>
            <w:tcW w:w="1354" w:type="dxa"/>
            <w:tcBorders>
              <w:top w:val="nil"/>
              <w:left w:val="nil"/>
              <w:bottom w:val="single" w:sz="4" w:space="0" w:color="auto"/>
              <w:right w:val="single" w:sz="4" w:space="0" w:color="auto"/>
            </w:tcBorders>
            <w:shd w:val="clear" w:color="auto" w:fill="auto"/>
            <w:vAlign w:val="center"/>
            <w:hideMark/>
          </w:tcPr>
          <w:p w14:paraId="26FEFC87" w14:textId="77777777" w:rsidR="00D10F6E" w:rsidRPr="00B01582" w:rsidRDefault="00D10F6E" w:rsidP="00D10F6E">
            <w:pPr>
              <w:widowControl/>
              <w:jc w:val="center"/>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培训机构从事船员、引航员培训业务检查</w:t>
            </w:r>
          </w:p>
        </w:tc>
        <w:tc>
          <w:tcPr>
            <w:tcW w:w="3256" w:type="dxa"/>
            <w:tcBorders>
              <w:top w:val="nil"/>
              <w:left w:val="nil"/>
              <w:bottom w:val="single" w:sz="4" w:space="0" w:color="auto"/>
              <w:right w:val="single" w:sz="4" w:space="0" w:color="auto"/>
            </w:tcBorders>
            <w:shd w:val="clear" w:color="auto" w:fill="auto"/>
            <w:vAlign w:val="center"/>
            <w:hideMark/>
          </w:tcPr>
          <w:p w14:paraId="1F2A7F51" w14:textId="77777777" w:rsidR="00D10F6E" w:rsidRPr="00B01582" w:rsidRDefault="00D10F6E" w:rsidP="00D10F6E">
            <w:pPr>
              <w:widowControl/>
              <w:jc w:val="left"/>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对培训机构是否取得从事船员、引航员培训业务许可以及许可后的资质保持和培训质量管理情况进行检查</w:t>
            </w:r>
          </w:p>
        </w:tc>
        <w:tc>
          <w:tcPr>
            <w:tcW w:w="936" w:type="dxa"/>
            <w:tcBorders>
              <w:top w:val="nil"/>
              <w:left w:val="nil"/>
              <w:bottom w:val="single" w:sz="4" w:space="0" w:color="auto"/>
              <w:right w:val="single" w:sz="4" w:space="0" w:color="auto"/>
            </w:tcBorders>
            <w:shd w:val="clear" w:color="auto" w:fill="auto"/>
            <w:vAlign w:val="center"/>
            <w:hideMark/>
          </w:tcPr>
          <w:p w14:paraId="3C6309B6" w14:textId="51D31625" w:rsidR="00D10F6E" w:rsidRPr="00B01582" w:rsidRDefault="00227120" w:rsidP="00D10F6E">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w:t>
            </w:r>
            <w:r w:rsidR="000662F7">
              <w:rPr>
                <w:rFonts w:ascii="Times New Roman" w:eastAsia="宋体" w:hAnsi="Times New Roman" w:cs="Times New Roman"/>
                <w:color w:val="000000"/>
                <w:kern w:val="0"/>
                <w:sz w:val="24"/>
                <w:szCs w:val="24"/>
              </w:rPr>
              <w:t>9</w:t>
            </w:r>
          </w:p>
        </w:tc>
        <w:tc>
          <w:tcPr>
            <w:tcW w:w="1410" w:type="dxa"/>
            <w:tcBorders>
              <w:top w:val="nil"/>
              <w:left w:val="nil"/>
              <w:bottom w:val="single" w:sz="4" w:space="0" w:color="auto"/>
              <w:right w:val="single" w:sz="4" w:space="0" w:color="auto"/>
            </w:tcBorders>
            <w:shd w:val="clear" w:color="auto" w:fill="auto"/>
            <w:vAlign w:val="center"/>
            <w:hideMark/>
          </w:tcPr>
          <w:p w14:paraId="3E78694D" w14:textId="55FEA125" w:rsidR="00D10F6E" w:rsidRPr="00B01582" w:rsidRDefault="00227120" w:rsidP="00D10F6E">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0</w:t>
            </w:r>
          </w:p>
        </w:tc>
        <w:tc>
          <w:tcPr>
            <w:tcW w:w="1271" w:type="dxa"/>
            <w:tcBorders>
              <w:top w:val="nil"/>
              <w:left w:val="nil"/>
              <w:bottom w:val="single" w:sz="4" w:space="0" w:color="auto"/>
              <w:right w:val="single" w:sz="4" w:space="0" w:color="auto"/>
            </w:tcBorders>
            <w:shd w:val="clear" w:color="auto" w:fill="auto"/>
            <w:vAlign w:val="center"/>
            <w:hideMark/>
          </w:tcPr>
          <w:p w14:paraId="2C6C952D" w14:textId="67F0D511" w:rsidR="00D10F6E" w:rsidRPr="00B01582" w:rsidRDefault="00D10F6E" w:rsidP="00D10F6E">
            <w:pPr>
              <w:widowControl/>
              <w:jc w:val="center"/>
              <w:rPr>
                <w:rFonts w:ascii="Times New Roman" w:eastAsia="宋体" w:hAnsi="Times New Roman" w:cs="Times New Roman"/>
                <w:color w:val="000000"/>
                <w:kern w:val="0"/>
                <w:sz w:val="24"/>
                <w:szCs w:val="24"/>
              </w:rPr>
            </w:pPr>
          </w:p>
        </w:tc>
      </w:tr>
      <w:tr w:rsidR="00D10F6E" w:rsidRPr="00B01582" w14:paraId="65EC6BE0" w14:textId="77777777" w:rsidTr="002F69F8">
        <w:trPr>
          <w:trHeight w:val="1485"/>
          <w:jc w:val="center"/>
        </w:trPr>
        <w:tc>
          <w:tcPr>
            <w:tcW w:w="717" w:type="dxa"/>
            <w:tcBorders>
              <w:top w:val="nil"/>
              <w:left w:val="single" w:sz="4" w:space="0" w:color="auto"/>
              <w:bottom w:val="single" w:sz="4" w:space="0" w:color="auto"/>
              <w:right w:val="single" w:sz="4" w:space="0" w:color="auto"/>
            </w:tcBorders>
            <w:shd w:val="clear" w:color="auto" w:fill="auto"/>
            <w:vAlign w:val="center"/>
            <w:hideMark/>
          </w:tcPr>
          <w:p w14:paraId="0E9FC826" w14:textId="77777777" w:rsidR="00D10F6E" w:rsidRPr="00B01582" w:rsidRDefault="00D10F6E" w:rsidP="00D10F6E">
            <w:pPr>
              <w:widowControl/>
              <w:jc w:val="center"/>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5</w:t>
            </w:r>
          </w:p>
        </w:tc>
        <w:tc>
          <w:tcPr>
            <w:tcW w:w="1354" w:type="dxa"/>
            <w:tcBorders>
              <w:top w:val="nil"/>
              <w:left w:val="nil"/>
              <w:bottom w:val="single" w:sz="4" w:space="0" w:color="auto"/>
              <w:right w:val="single" w:sz="4" w:space="0" w:color="auto"/>
            </w:tcBorders>
            <w:shd w:val="clear" w:color="auto" w:fill="auto"/>
            <w:vAlign w:val="center"/>
            <w:hideMark/>
          </w:tcPr>
          <w:p w14:paraId="22CE191F" w14:textId="77777777" w:rsidR="00D10F6E" w:rsidRPr="00B01582" w:rsidRDefault="00D10F6E" w:rsidP="00D10F6E">
            <w:pPr>
              <w:widowControl/>
              <w:jc w:val="center"/>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船舶污染物接收单位从事船舶垃圾、残油、含油污水、含有毒有害物质污水接收作业监督检查</w:t>
            </w:r>
          </w:p>
        </w:tc>
        <w:tc>
          <w:tcPr>
            <w:tcW w:w="3256" w:type="dxa"/>
            <w:tcBorders>
              <w:top w:val="nil"/>
              <w:left w:val="nil"/>
              <w:bottom w:val="single" w:sz="4" w:space="0" w:color="auto"/>
              <w:right w:val="single" w:sz="4" w:space="0" w:color="auto"/>
            </w:tcBorders>
            <w:shd w:val="clear" w:color="auto" w:fill="auto"/>
            <w:vAlign w:val="center"/>
            <w:hideMark/>
          </w:tcPr>
          <w:p w14:paraId="57A68065" w14:textId="77777777" w:rsidR="00D10F6E" w:rsidRPr="00B01582" w:rsidRDefault="00D10F6E" w:rsidP="00D10F6E">
            <w:pPr>
              <w:widowControl/>
              <w:jc w:val="left"/>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对船舶污染物接收单位落实企业安全生产责任，严格按照有关法律法规和标准的要求从事船舶污染物接收作业情况进行检查</w:t>
            </w:r>
          </w:p>
        </w:tc>
        <w:tc>
          <w:tcPr>
            <w:tcW w:w="936" w:type="dxa"/>
            <w:tcBorders>
              <w:top w:val="nil"/>
              <w:left w:val="nil"/>
              <w:bottom w:val="single" w:sz="4" w:space="0" w:color="auto"/>
              <w:right w:val="single" w:sz="4" w:space="0" w:color="auto"/>
            </w:tcBorders>
            <w:shd w:val="clear" w:color="auto" w:fill="auto"/>
            <w:vAlign w:val="center"/>
            <w:hideMark/>
          </w:tcPr>
          <w:p w14:paraId="29987D22" w14:textId="6ACC5C74" w:rsidR="00D10F6E" w:rsidRPr="00B01582" w:rsidRDefault="00227120" w:rsidP="00D10F6E">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3</w:t>
            </w:r>
            <w:r w:rsidR="000662F7">
              <w:rPr>
                <w:rFonts w:ascii="Times New Roman" w:eastAsia="宋体" w:hAnsi="Times New Roman" w:cs="Times New Roman"/>
                <w:color w:val="000000"/>
                <w:kern w:val="0"/>
                <w:sz w:val="24"/>
                <w:szCs w:val="24"/>
              </w:rPr>
              <w:t>84</w:t>
            </w:r>
          </w:p>
        </w:tc>
        <w:tc>
          <w:tcPr>
            <w:tcW w:w="1410" w:type="dxa"/>
            <w:tcBorders>
              <w:top w:val="nil"/>
              <w:left w:val="nil"/>
              <w:bottom w:val="single" w:sz="4" w:space="0" w:color="auto"/>
              <w:right w:val="single" w:sz="4" w:space="0" w:color="auto"/>
            </w:tcBorders>
            <w:shd w:val="clear" w:color="auto" w:fill="auto"/>
            <w:vAlign w:val="center"/>
            <w:hideMark/>
          </w:tcPr>
          <w:p w14:paraId="5A053E0B" w14:textId="29AC6066" w:rsidR="00D10F6E" w:rsidRPr="00B01582" w:rsidRDefault="0097085C" w:rsidP="00D10F6E">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0</w:t>
            </w:r>
          </w:p>
        </w:tc>
        <w:tc>
          <w:tcPr>
            <w:tcW w:w="1271" w:type="dxa"/>
            <w:tcBorders>
              <w:top w:val="nil"/>
              <w:left w:val="nil"/>
              <w:bottom w:val="single" w:sz="4" w:space="0" w:color="auto"/>
              <w:right w:val="single" w:sz="4" w:space="0" w:color="auto"/>
            </w:tcBorders>
            <w:shd w:val="clear" w:color="auto" w:fill="auto"/>
            <w:vAlign w:val="center"/>
            <w:hideMark/>
          </w:tcPr>
          <w:p w14:paraId="162A0AC9" w14:textId="54FAE333" w:rsidR="00D10F6E" w:rsidRPr="00B01582" w:rsidRDefault="00D10F6E" w:rsidP="00D10F6E">
            <w:pPr>
              <w:widowControl/>
              <w:jc w:val="center"/>
              <w:rPr>
                <w:rFonts w:ascii="Times New Roman" w:eastAsia="宋体" w:hAnsi="Times New Roman" w:cs="Times New Roman"/>
                <w:color w:val="000000"/>
                <w:kern w:val="0"/>
                <w:sz w:val="24"/>
                <w:szCs w:val="24"/>
              </w:rPr>
            </w:pPr>
          </w:p>
        </w:tc>
      </w:tr>
      <w:tr w:rsidR="00D10F6E" w:rsidRPr="00B01582" w14:paraId="0CBE3EAC" w14:textId="77777777" w:rsidTr="002F69F8">
        <w:trPr>
          <w:trHeight w:val="2085"/>
          <w:jc w:val="center"/>
        </w:trPr>
        <w:tc>
          <w:tcPr>
            <w:tcW w:w="717" w:type="dxa"/>
            <w:tcBorders>
              <w:top w:val="nil"/>
              <w:left w:val="single" w:sz="4" w:space="0" w:color="auto"/>
              <w:bottom w:val="single" w:sz="4" w:space="0" w:color="auto"/>
              <w:right w:val="single" w:sz="4" w:space="0" w:color="auto"/>
            </w:tcBorders>
            <w:shd w:val="clear" w:color="auto" w:fill="auto"/>
            <w:vAlign w:val="center"/>
            <w:hideMark/>
          </w:tcPr>
          <w:p w14:paraId="39F36CAF" w14:textId="77777777" w:rsidR="00D10F6E" w:rsidRPr="00B01582" w:rsidRDefault="00D10F6E" w:rsidP="00D10F6E">
            <w:pPr>
              <w:widowControl/>
              <w:jc w:val="center"/>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lastRenderedPageBreak/>
              <w:t>6</w:t>
            </w:r>
          </w:p>
        </w:tc>
        <w:tc>
          <w:tcPr>
            <w:tcW w:w="1354" w:type="dxa"/>
            <w:tcBorders>
              <w:top w:val="nil"/>
              <w:left w:val="nil"/>
              <w:bottom w:val="single" w:sz="4" w:space="0" w:color="auto"/>
              <w:right w:val="single" w:sz="4" w:space="0" w:color="auto"/>
            </w:tcBorders>
            <w:shd w:val="clear" w:color="auto" w:fill="auto"/>
            <w:vAlign w:val="center"/>
            <w:hideMark/>
          </w:tcPr>
          <w:p w14:paraId="4A9D3629" w14:textId="77777777" w:rsidR="00D10F6E" w:rsidRPr="00B01582" w:rsidRDefault="00D10F6E" w:rsidP="00D10F6E">
            <w:pPr>
              <w:widowControl/>
              <w:jc w:val="center"/>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船舶进行散装液体污染危害性货物水上过驳作业检查</w:t>
            </w:r>
          </w:p>
        </w:tc>
        <w:tc>
          <w:tcPr>
            <w:tcW w:w="3256" w:type="dxa"/>
            <w:tcBorders>
              <w:top w:val="nil"/>
              <w:left w:val="nil"/>
              <w:bottom w:val="single" w:sz="4" w:space="0" w:color="auto"/>
              <w:right w:val="single" w:sz="4" w:space="0" w:color="auto"/>
            </w:tcBorders>
            <w:shd w:val="clear" w:color="auto" w:fill="auto"/>
            <w:vAlign w:val="center"/>
            <w:hideMark/>
          </w:tcPr>
          <w:p w14:paraId="0C33B2C4" w14:textId="77777777" w:rsidR="00D10F6E" w:rsidRPr="00B01582" w:rsidRDefault="00D10F6E" w:rsidP="00D10F6E">
            <w:pPr>
              <w:widowControl/>
              <w:jc w:val="left"/>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对船舶及有关作业单位落实企业安全生产责任，严格按照有关法律法规和标准的要求从事过驳作业，作业方是否落实相关防污染措施，人员是否经过相应培训，是否按照作业方案进行作业等情况进行检查</w:t>
            </w:r>
          </w:p>
        </w:tc>
        <w:tc>
          <w:tcPr>
            <w:tcW w:w="936" w:type="dxa"/>
            <w:tcBorders>
              <w:top w:val="nil"/>
              <w:left w:val="nil"/>
              <w:bottom w:val="single" w:sz="4" w:space="0" w:color="auto"/>
              <w:right w:val="single" w:sz="4" w:space="0" w:color="auto"/>
            </w:tcBorders>
            <w:shd w:val="clear" w:color="auto" w:fill="auto"/>
            <w:vAlign w:val="center"/>
            <w:hideMark/>
          </w:tcPr>
          <w:p w14:paraId="365DC3F3" w14:textId="552A34D7" w:rsidR="00D10F6E" w:rsidRPr="00B01582" w:rsidRDefault="000662F7" w:rsidP="00D10F6E">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1722</w:t>
            </w:r>
          </w:p>
        </w:tc>
        <w:tc>
          <w:tcPr>
            <w:tcW w:w="1410" w:type="dxa"/>
            <w:tcBorders>
              <w:top w:val="nil"/>
              <w:left w:val="nil"/>
              <w:bottom w:val="single" w:sz="4" w:space="0" w:color="auto"/>
              <w:right w:val="single" w:sz="4" w:space="0" w:color="auto"/>
            </w:tcBorders>
            <w:shd w:val="clear" w:color="auto" w:fill="auto"/>
            <w:vAlign w:val="center"/>
            <w:hideMark/>
          </w:tcPr>
          <w:p w14:paraId="46330457" w14:textId="39545C70" w:rsidR="00D10F6E" w:rsidRPr="00B01582" w:rsidRDefault="000B6B4D" w:rsidP="00D10F6E">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1</w:t>
            </w:r>
          </w:p>
        </w:tc>
        <w:tc>
          <w:tcPr>
            <w:tcW w:w="1271" w:type="dxa"/>
            <w:tcBorders>
              <w:top w:val="nil"/>
              <w:left w:val="nil"/>
              <w:bottom w:val="single" w:sz="4" w:space="0" w:color="auto"/>
              <w:right w:val="single" w:sz="4" w:space="0" w:color="auto"/>
            </w:tcBorders>
            <w:shd w:val="clear" w:color="auto" w:fill="auto"/>
            <w:vAlign w:val="center"/>
            <w:hideMark/>
          </w:tcPr>
          <w:p w14:paraId="2E3A46E3" w14:textId="77777777" w:rsidR="00D10F6E" w:rsidRPr="00B01582" w:rsidRDefault="00D10F6E" w:rsidP="00D10F6E">
            <w:pPr>
              <w:widowControl/>
              <w:jc w:val="center"/>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抽查不合格的，已经全部进行处罚</w:t>
            </w:r>
          </w:p>
        </w:tc>
      </w:tr>
      <w:tr w:rsidR="00D10F6E" w:rsidRPr="00B01582" w14:paraId="4A213CF3" w14:textId="77777777" w:rsidTr="002F69F8">
        <w:trPr>
          <w:trHeight w:val="1125"/>
          <w:jc w:val="center"/>
        </w:trPr>
        <w:tc>
          <w:tcPr>
            <w:tcW w:w="717" w:type="dxa"/>
            <w:tcBorders>
              <w:top w:val="nil"/>
              <w:left w:val="single" w:sz="4" w:space="0" w:color="auto"/>
              <w:bottom w:val="single" w:sz="4" w:space="0" w:color="auto"/>
              <w:right w:val="single" w:sz="4" w:space="0" w:color="auto"/>
            </w:tcBorders>
            <w:shd w:val="clear" w:color="auto" w:fill="auto"/>
            <w:vAlign w:val="center"/>
            <w:hideMark/>
          </w:tcPr>
          <w:p w14:paraId="7976F58B" w14:textId="77777777" w:rsidR="00D10F6E" w:rsidRPr="00B01582" w:rsidRDefault="00D10F6E" w:rsidP="00D10F6E">
            <w:pPr>
              <w:widowControl/>
              <w:jc w:val="center"/>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7</w:t>
            </w:r>
          </w:p>
        </w:tc>
        <w:tc>
          <w:tcPr>
            <w:tcW w:w="1354" w:type="dxa"/>
            <w:tcBorders>
              <w:top w:val="nil"/>
              <w:left w:val="nil"/>
              <w:bottom w:val="single" w:sz="4" w:space="0" w:color="auto"/>
              <w:right w:val="single" w:sz="4" w:space="0" w:color="auto"/>
            </w:tcBorders>
            <w:shd w:val="clear" w:color="auto" w:fill="auto"/>
            <w:vAlign w:val="center"/>
            <w:hideMark/>
          </w:tcPr>
          <w:p w14:paraId="63B6C403" w14:textId="05C67BF2" w:rsidR="00D10F6E" w:rsidRPr="00B01582" w:rsidRDefault="00D10F6E" w:rsidP="00D10F6E">
            <w:pPr>
              <w:widowControl/>
              <w:jc w:val="center"/>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水上水下活动检查</w:t>
            </w:r>
          </w:p>
        </w:tc>
        <w:tc>
          <w:tcPr>
            <w:tcW w:w="3256" w:type="dxa"/>
            <w:tcBorders>
              <w:top w:val="nil"/>
              <w:left w:val="nil"/>
              <w:bottom w:val="single" w:sz="4" w:space="0" w:color="auto"/>
              <w:right w:val="single" w:sz="4" w:space="0" w:color="auto"/>
            </w:tcBorders>
            <w:shd w:val="clear" w:color="auto" w:fill="auto"/>
            <w:vAlign w:val="center"/>
            <w:hideMark/>
          </w:tcPr>
          <w:p w14:paraId="758AA44B" w14:textId="77777777" w:rsidR="00D10F6E" w:rsidRPr="00B01582" w:rsidRDefault="00D10F6E" w:rsidP="00D10F6E">
            <w:pPr>
              <w:widowControl/>
              <w:jc w:val="left"/>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对施工单位和参与施工船舶是否按许可条件和要求落实安全生产责任制开展水上水下活动进行检查</w:t>
            </w:r>
          </w:p>
        </w:tc>
        <w:tc>
          <w:tcPr>
            <w:tcW w:w="936" w:type="dxa"/>
            <w:tcBorders>
              <w:top w:val="nil"/>
              <w:left w:val="nil"/>
              <w:bottom w:val="single" w:sz="4" w:space="0" w:color="auto"/>
              <w:right w:val="single" w:sz="4" w:space="0" w:color="auto"/>
            </w:tcBorders>
            <w:shd w:val="clear" w:color="auto" w:fill="auto"/>
            <w:vAlign w:val="center"/>
            <w:hideMark/>
          </w:tcPr>
          <w:p w14:paraId="62CDBF17" w14:textId="4FD5123B" w:rsidR="00D10F6E" w:rsidRPr="00B01582" w:rsidRDefault="000662F7" w:rsidP="00D10F6E">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9</w:t>
            </w:r>
            <w:r>
              <w:rPr>
                <w:rFonts w:ascii="Times New Roman" w:eastAsia="宋体" w:hAnsi="Times New Roman" w:cs="Times New Roman"/>
                <w:color w:val="000000"/>
                <w:kern w:val="0"/>
                <w:sz w:val="24"/>
                <w:szCs w:val="24"/>
              </w:rPr>
              <w:t>27</w:t>
            </w:r>
          </w:p>
        </w:tc>
        <w:tc>
          <w:tcPr>
            <w:tcW w:w="1410" w:type="dxa"/>
            <w:tcBorders>
              <w:top w:val="nil"/>
              <w:left w:val="nil"/>
              <w:bottom w:val="single" w:sz="4" w:space="0" w:color="auto"/>
              <w:right w:val="single" w:sz="4" w:space="0" w:color="auto"/>
            </w:tcBorders>
            <w:shd w:val="clear" w:color="auto" w:fill="auto"/>
            <w:vAlign w:val="center"/>
            <w:hideMark/>
          </w:tcPr>
          <w:p w14:paraId="0A28BA4A" w14:textId="77777777" w:rsidR="00D10F6E" w:rsidRPr="00B01582" w:rsidRDefault="00D10F6E" w:rsidP="00D10F6E">
            <w:pPr>
              <w:widowControl/>
              <w:jc w:val="center"/>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0</w:t>
            </w:r>
          </w:p>
        </w:tc>
        <w:tc>
          <w:tcPr>
            <w:tcW w:w="1271" w:type="dxa"/>
            <w:tcBorders>
              <w:top w:val="nil"/>
              <w:left w:val="nil"/>
              <w:bottom w:val="single" w:sz="4" w:space="0" w:color="auto"/>
              <w:right w:val="single" w:sz="4" w:space="0" w:color="auto"/>
            </w:tcBorders>
            <w:shd w:val="clear" w:color="auto" w:fill="auto"/>
            <w:vAlign w:val="center"/>
            <w:hideMark/>
          </w:tcPr>
          <w:p w14:paraId="577F4FB2" w14:textId="44A91D26" w:rsidR="00D10F6E" w:rsidRPr="00B01582" w:rsidRDefault="00D10F6E" w:rsidP="00D10F6E">
            <w:pPr>
              <w:widowControl/>
              <w:jc w:val="center"/>
              <w:rPr>
                <w:rFonts w:ascii="Times New Roman" w:eastAsia="宋体" w:hAnsi="Times New Roman" w:cs="Times New Roman"/>
                <w:color w:val="000000"/>
                <w:kern w:val="0"/>
                <w:sz w:val="24"/>
                <w:szCs w:val="24"/>
              </w:rPr>
            </w:pPr>
          </w:p>
        </w:tc>
      </w:tr>
      <w:tr w:rsidR="00D10F6E" w:rsidRPr="00B01582" w14:paraId="1C5A9DD2" w14:textId="77777777" w:rsidTr="002F69F8">
        <w:trPr>
          <w:trHeight w:val="1410"/>
          <w:jc w:val="center"/>
        </w:trPr>
        <w:tc>
          <w:tcPr>
            <w:tcW w:w="717" w:type="dxa"/>
            <w:tcBorders>
              <w:top w:val="nil"/>
              <w:left w:val="single" w:sz="4" w:space="0" w:color="auto"/>
              <w:bottom w:val="single" w:sz="4" w:space="0" w:color="auto"/>
              <w:right w:val="single" w:sz="4" w:space="0" w:color="auto"/>
            </w:tcBorders>
            <w:shd w:val="clear" w:color="auto" w:fill="auto"/>
            <w:vAlign w:val="center"/>
            <w:hideMark/>
          </w:tcPr>
          <w:p w14:paraId="782C1595" w14:textId="77777777" w:rsidR="00D10F6E" w:rsidRPr="00B01582" w:rsidRDefault="00D10F6E" w:rsidP="00D10F6E">
            <w:pPr>
              <w:widowControl/>
              <w:jc w:val="center"/>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8</w:t>
            </w:r>
          </w:p>
        </w:tc>
        <w:tc>
          <w:tcPr>
            <w:tcW w:w="1354" w:type="dxa"/>
            <w:tcBorders>
              <w:top w:val="nil"/>
              <w:left w:val="nil"/>
              <w:bottom w:val="single" w:sz="4" w:space="0" w:color="auto"/>
              <w:right w:val="single" w:sz="4" w:space="0" w:color="auto"/>
            </w:tcBorders>
            <w:shd w:val="clear" w:color="auto" w:fill="auto"/>
            <w:vAlign w:val="center"/>
            <w:hideMark/>
          </w:tcPr>
          <w:p w14:paraId="4E44F721" w14:textId="2A8DB6CD" w:rsidR="00D10F6E" w:rsidRPr="00B01582" w:rsidRDefault="00D10F6E" w:rsidP="00D10F6E">
            <w:pPr>
              <w:widowControl/>
              <w:jc w:val="center"/>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超限物体水上拖带活动检查</w:t>
            </w:r>
          </w:p>
        </w:tc>
        <w:tc>
          <w:tcPr>
            <w:tcW w:w="3256" w:type="dxa"/>
            <w:tcBorders>
              <w:top w:val="nil"/>
              <w:left w:val="nil"/>
              <w:bottom w:val="single" w:sz="4" w:space="0" w:color="auto"/>
              <w:right w:val="single" w:sz="4" w:space="0" w:color="auto"/>
            </w:tcBorders>
            <w:shd w:val="clear" w:color="auto" w:fill="auto"/>
            <w:vAlign w:val="center"/>
            <w:hideMark/>
          </w:tcPr>
          <w:p w14:paraId="46C98C86" w14:textId="77777777" w:rsidR="00D10F6E" w:rsidRPr="00B01582" w:rsidRDefault="00D10F6E" w:rsidP="00D10F6E">
            <w:pPr>
              <w:widowControl/>
              <w:jc w:val="left"/>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对拖带活动组织单位和参与拖带的船舶是否按许可条件和要求落实安全生产责任制开展水上水下活动进行检查</w:t>
            </w:r>
          </w:p>
        </w:tc>
        <w:tc>
          <w:tcPr>
            <w:tcW w:w="936" w:type="dxa"/>
            <w:tcBorders>
              <w:top w:val="nil"/>
              <w:left w:val="nil"/>
              <w:bottom w:val="single" w:sz="4" w:space="0" w:color="auto"/>
              <w:right w:val="single" w:sz="4" w:space="0" w:color="auto"/>
            </w:tcBorders>
            <w:shd w:val="clear" w:color="auto" w:fill="auto"/>
            <w:vAlign w:val="center"/>
            <w:hideMark/>
          </w:tcPr>
          <w:p w14:paraId="3D20BADC" w14:textId="48EE2C54" w:rsidR="00D10F6E" w:rsidRPr="00B01582" w:rsidRDefault="000662F7" w:rsidP="00D10F6E">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1</w:t>
            </w:r>
            <w:r>
              <w:rPr>
                <w:rFonts w:ascii="Times New Roman" w:eastAsia="宋体" w:hAnsi="Times New Roman" w:cs="Times New Roman"/>
                <w:color w:val="000000"/>
                <w:kern w:val="0"/>
                <w:sz w:val="24"/>
                <w:szCs w:val="24"/>
              </w:rPr>
              <w:t>4</w:t>
            </w:r>
          </w:p>
        </w:tc>
        <w:tc>
          <w:tcPr>
            <w:tcW w:w="1410" w:type="dxa"/>
            <w:tcBorders>
              <w:top w:val="nil"/>
              <w:left w:val="nil"/>
              <w:bottom w:val="single" w:sz="4" w:space="0" w:color="auto"/>
              <w:right w:val="single" w:sz="4" w:space="0" w:color="auto"/>
            </w:tcBorders>
            <w:shd w:val="clear" w:color="auto" w:fill="auto"/>
            <w:vAlign w:val="center"/>
            <w:hideMark/>
          </w:tcPr>
          <w:p w14:paraId="2BAD5D05" w14:textId="77777777" w:rsidR="00D10F6E" w:rsidRPr="00B01582" w:rsidRDefault="00D10F6E" w:rsidP="00D10F6E">
            <w:pPr>
              <w:widowControl/>
              <w:jc w:val="center"/>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0</w:t>
            </w:r>
          </w:p>
        </w:tc>
        <w:tc>
          <w:tcPr>
            <w:tcW w:w="1271" w:type="dxa"/>
            <w:tcBorders>
              <w:top w:val="nil"/>
              <w:left w:val="nil"/>
              <w:bottom w:val="single" w:sz="4" w:space="0" w:color="auto"/>
              <w:right w:val="single" w:sz="4" w:space="0" w:color="auto"/>
            </w:tcBorders>
            <w:shd w:val="clear" w:color="auto" w:fill="auto"/>
            <w:vAlign w:val="center"/>
            <w:hideMark/>
          </w:tcPr>
          <w:p w14:paraId="34D64D27" w14:textId="26D014DF" w:rsidR="00D10F6E" w:rsidRPr="00B01582" w:rsidRDefault="00D10F6E" w:rsidP="00D10F6E">
            <w:pPr>
              <w:widowControl/>
              <w:jc w:val="center"/>
              <w:rPr>
                <w:rFonts w:ascii="Times New Roman" w:eastAsia="宋体" w:hAnsi="Times New Roman" w:cs="Times New Roman"/>
                <w:color w:val="000000"/>
                <w:kern w:val="0"/>
                <w:sz w:val="24"/>
                <w:szCs w:val="24"/>
              </w:rPr>
            </w:pPr>
          </w:p>
        </w:tc>
      </w:tr>
      <w:tr w:rsidR="00C00995" w:rsidRPr="00B01582" w14:paraId="181DF15C" w14:textId="77777777" w:rsidTr="002F69F8">
        <w:trPr>
          <w:trHeight w:val="1815"/>
          <w:jc w:val="center"/>
        </w:trPr>
        <w:tc>
          <w:tcPr>
            <w:tcW w:w="717" w:type="dxa"/>
            <w:tcBorders>
              <w:top w:val="nil"/>
              <w:left w:val="single" w:sz="4" w:space="0" w:color="auto"/>
              <w:bottom w:val="single" w:sz="4" w:space="0" w:color="auto"/>
              <w:right w:val="single" w:sz="4" w:space="0" w:color="auto"/>
            </w:tcBorders>
            <w:shd w:val="clear" w:color="auto" w:fill="auto"/>
            <w:vAlign w:val="center"/>
          </w:tcPr>
          <w:p w14:paraId="56DD718D" w14:textId="750DEAA1" w:rsidR="00C00995" w:rsidRPr="00B01582" w:rsidRDefault="00C00995" w:rsidP="00D10F6E">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9</w:t>
            </w:r>
          </w:p>
        </w:tc>
        <w:tc>
          <w:tcPr>
            <w:tcW w:w="1354" w:type="dxa"/>
            <w:tcBorders>
              <w:top w:val="nil"/>
              <w:left w:val="nil"/>
              <w:bottom w:val="single" w:sz="4" w:space="0" w:color="auto"/>
              <w:right w:val="single" w:sz="4" w:space="0" w:color="auto"/>
            </w:tcBorders>
            <w:shd w:val="clear" w:color="auto" w:fill="auto"/>
            <w:vAlign w:val="center"/>
          </w:tcPr>
          <w:p w14:paraId="0859FF73" w14:textId="36E7C8C4" w:rsidR="00C00995" w:rsidRPr="00B01582" w:rsidRDefault="00C00995" w:rsidP="00D10F6E">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从事内河船舶船员服务业务监督检查</w:t>
            </w:r>
          </w:p>
        </w:tc>
        <w:tc>
          <w:tcPr>
            <w:tcW w:w="3256" w:type="dxa"/>
            <w:tcBorders>
              <w:top w:val="nil"/>
              <w:left w:val="nil"/>
              <w:bottom w:val="single" w:sz="4" w:space="0" w:color="auto"/>
              <w:right w:val="single" w:sz="4" w:space="0" w:color="auto"/>
            </w:tcBorders>
            <w:shd w:val="clear" w:color="auto" w:fill="auto"/>
            <w:vAlign w:val="center"/>
          </w:tcPr>
          <w:p w14:paraId="7FA98E5A" w14:textId="598951D7" w:rsidR="00C00995" w:rsidRPr="00B01582" w:rsidRDefault="0064196D" w:rsidP="00D10F6E">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对已经备案的</w:t>
            </w:r>
            <w:r>
              <w:rPr>
                <w:rFonts w:ascii="Times New Roman" w:eastAsia="宋体" w:hAnsi="Times New Roman" w:cs="Times New Roman" w:hint="eastAsia"/>
                <w:color w:val="000000"/>
                <w:kern w:val="0"/>
                <w:sz w:val="24"/>
                <w:szCs w:val="24"/>
              </w:rPr>
              <w:t>从事内河船舶船员服务业务</w:t>
            </w:r>
            <w:r>
              <w:rPr>
                <w:rFonts w:ascii="Times New Roman" w:eastAsia="宋体" w:hAnsi="Times New Roman" w:cs="Times New Roman" w:hint="eastAsia"/>
                <w:color w:val="000000"/>
                <w:kern w:val="0"/>
                <w:sz w:val="24"/>
                <w:szCs w:val="24"/>
              </w:rPr>
              <w:t>的服务机构是否符合《中华人民共和国船员条例》第三十五、三十六、三十七、三十八、三十九条规定的条件进行检查</w:t>
            </w:r>
          </w:p>
        </w:tc>
        <w:tc>
          <w:tcPr>
            <w:tcW w:w="936" w:type="dxa"/>
            <w:tcBorders>
              <w:top w:val="nil"/>
              <w:left w:val="nil"/>
              <w:bottom w:val="single" w:sz="4" w:space="0" w:color="auto"/>
              <w:right w:val="single" w:sz="4" w:space="0" w:color="auto"/>
            </w:tcBorders>
            <w:shd w:val="clear" w:color="auto" w:fill="auto"/>
            <w:vAlign w:val="center"/>
          </w:tcPr>
          <w:p w14:paraId="26C72003" w14:textId="29E194CC" w:rsidR="00C00995" w:rsidRDefault="000662F7" w:rsidP="00D10F6E">
            <w:pPr>
              <w:widowControl/>
              <w:jc w:val="center"/>
              <w:rPr>
                <w:rFonts w:ascii="Times New Roman" w:eastAsia="宋体" w:hAnsi="Times New Roman" w:cs="Times New Roman" w:hint="eastAsia"/>
                <w:color w:val="000000"/>
                <w:kern w:val="0"/>
                <w:sz w:val="24"/>
                <w:szCs w:val="24"/>
              </w:rPr>
            </w:pPr>
            <w:r>
              <w:rPr>
                <w:rFonts w:ascii="Times New Roman" w:eastAsia="宋体" w:hAnsi="Times New Roman" w:cs="Times New Roman" w:hint="eastAsia"/>
                <w:color w:val="000000"/>
                <w:kern w:val="0"/>
                <w:sz w:val="24"/>
                <w:szCs w:val="24"/>
              </w:rPr>
              <w:t>3</w:t>
            </w:r>
            <w:r>
              <w:rPr>
                <w:rFonts w:ascii="Times New Roman" w:eastAsia="宋体" w:hAnsi="Times New Roman" w:cs="Times New Roman"/>
                <w:color w:val="000000"/>
                <w:kern w:val="0"/>
                <w:sz w:val="24"/>
                <w:szCs w:val="24"/>
              </w:rPr>
              <w:t>9</w:t>
            </w:r>
          </w:p>
        </w:tc>
        <w:tc>
          <w:tcPr>
            <w:tcW w:w="1410" w:type="dxa"/>
            <w:tcBorders>
              <w:top w:val="nil"/>
              <w:left w:val="nil"/>
              <w:bottom w:val="single" w:sz="4" w:space="0" w:color="auto"/>
              <w:right w:val="single" w:sz="4" w:space="0" w:color="auto"/>
            </w:tcBorders>
            <w:shd w:val="clear" w:color="auto" w:fill="auto"/>
            <w:vAlign w:val="center"/>
          </w:tcPr>
          <w:p w14:paraId="4023DCBF" w14:textId="37EAF392" w:rsidR="00C00995" w:rsidRPr="00B01582" w:rsidRDefault="0097085C" w:rsidP="00D10F6E">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0</w:t>
            </w:r>
          </w:p>
        </w:tc>
        <w:tc>
          <w:tcPr>
            <w:tcW w:w="1271" w:type="dxa"/>
            <w:tcBorders>
              <w:top w:val="nil"/>
              <w:left w:val="nil"/>
              <w:bottom w:val="single" w:sz="4" w:space="0" w:color="auto"/>
              <w:right w:val="single" w:sz="4" w:space="0" w:color="auto"/>
            </w:tcBorders>
            <w:shd w:val="clear" w:color="auto" w:fill="auto"/>
            <w:vAlign w:val="center"/>
          </w:tcPr>
          <w:p w14:paraId="3AD85411" w14:textId="77777777" w:rsidR="00C00995" w:rsidRPr="00B01582" w:rsidRDefault="00C00995" w:rsidP="00D10F6E">
            <w:pPr>
              <w:widowControl/>
              <w:jc w:val="center"/>
              <w:rPr>
                <w:rFonts w:ascii="Times New Roman" w:eastAsia="宋体" w:hAnsi="Times New Roman" w:cs="Times New Roman"/>
                <w:color w:val="000000"/>
                <w:kern w:val="0"/>
                <w:sz w:val="24"/>
                <w:szCs w:val="24"/>
              </w:rPr>
            </w:pPr>
          </w:p>
        </w:tc>
      </w:tr>
      <w:tr w:rsidR="00D10F6E" w:rsidRPr="00B01582" w14:paraId="4EA559FE" w14:textId="77777777" w:rsidTr="002F69F8">
        <w:trPr>
          <w:trHeight w:val="1815"/>
          <w:jc w:val="center"/>
        </w:trPr>
        <w:tc>
          <w:tcPr>
            <w:tcW w:w="717" w:type="dxa"/>
            <w:tcBorders>
              <w:top w:val="nil"/>
              <w:left w:val="single" w:sz="4" w:space="0" w:color="auto"/>
              <w:bottom w:val="single" w:sz="4" w:space="0" w:color="auto"/>
              <w:right w:val="single" w:sz="4" w:space="0" w:color="auto"/>
            </w:tcBorders>
            <w:shd w:val="clear" w:color="auto" w:fill="auto"/>
            <w:vAlign w:val="center"/>
            <w:hideMark/>
          </w:tcPr>
          <w:p w14:paraId="5B655429" w14:textId="1D821283" w:rsidR="00D10F6E" w:rsidRPr="00B01582" w:rsidRDefault="00C00995" w:rsidP="00D10F6E">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1</w:t>
            </w:r>
            <w:r>
              <w:rPr>
                <w:rFonts w:ascii="Times New Roman" w:eastAsia="宋体" w:hAnsi="Times New Roman" w:cs="Times New Roman"/>
                <w:color w:val="000000"/>
                <w:kern w:val="0"/>
                <w:sz w:val="24"/>
                <w:szCs w:val="24"/>
              </w:rPr>
              <w:t>0</w:t>
            </w:r>
          </w:p>
        </w:tc>
        <w:tc>
          <w:tcPr>
            <w:tcW w:w="1354" w:type="dxa"/>
            <w:tcBorders>
              <w:top w:val="nil"/>
              <w:left w:val="nil"/>
              <w:bottom w:val="single" w:sz="4" w:space="0" w:color="auto"/>
              <w:right w:val="single" w:sz="4" w:space="0" w:color="auto"/>
            </w:tcBorders>
            <w:shd w:val="clear" w:color="auto" w:fill="auto"/>
            <w:vAlign w:val="center"/>
            <w:hideMark/>
          </w:tcPr>
          <w:p w14:paraId="595A7EB0" w14:textId="77777777" w:rsidR="00D10F6E" w:rsidRPr="00B01582" w:rsidRDefault="00D10F6E" w:rsidP="00D10F6E">
            <w:pPr>
              <w:widowControl/>
              <w:jc w:val="center"/>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港口、码头、装卸站以及从事船舶修造、打捞、拆解等作业活动的单位防治船舶污染能力专项验收监督检查</w:t>
            </w:r>
          </w:p>
        </w:tc>
        <w:tc>
          <w:tcPr>
            <w:tcW w:w="3256" w:type="dxa"/>
            <w:tcBorders>
              <w:top w:val="nil"/>
              <w:left w:val="nil"/>
              <w:bottom w:val="single" w:sz="4" w:space="0" w:color="auto"/>
              <w:right w:val="single" w:sz="4" w:space="0" w:color="auto"/>
            </w:tcBorders>
            <w:shd w:val="clear" w:color="auto" w:fill="auto"/>
            <w:vAlign w:val="center"/>
            <w:hideMark/>
          </w:tcPr>
          <w:p w14:paraId="7FBAFEF3" w14:textId="77777777" w:rsidR="00D10F6E" w:rsidRPr="00B01582" w:rsidRDefault="00D10F6E" w:rsidP="00D10F6E">
            <w:pPr>
              <w:widowControl/>
              <w:jc w:val="left"/>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对港口、码头、装卸站以及从事船舶修造、打捞、拆解等作业活动的单位保持相应的船舶污染防治能力，配备与其装卸货物种类和吞吐能力或者修造船舶能力相适应的污染监视设施、污染物接收设施及必要的防污染设备和器材，并处于良好状态等情况进行检查</w:t>
            </w:r>
          </w:p>
        </w:tc>
        <w:tc>
          <w:tcPr>
            <w:tcW w:w="936" w:type="dxa"/>
            <w:tcBorders>
              <w:top w:val="nil"/>
              <w:left w:val="nil"/>
              <w:bottom w:val="single" w:sz="4" w:space="0" w:color="auto"/>
              <w:right w:val="single" w:sz="4" w:space="0" w:color="auto"/>
            </w:tcBorders>
            <w:shd w:val="clear" w:color="auto" w:fill="auto"/>
            <w:vAlign w:val="center"/>
            <w:hideMark/>
          </w:tcPr>
          <w:p w14:paraId="43D3A863" w14:textId="41C15D3C" w:rsidR="00D10F6E" w:rsidRPr="00B01582" w:rsidRDefault="000662F7" w:rsidP="00D10F6E">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286</w:t>
            </w:r>
          </w:p>
        </w:tc>
        <w:tc>
          <w:tcPr>
            <w:tcW w:w="1410" w:type="dxa"/>
            <w:tcBorders>
              <w:top w:val="nil"/>
              <w:left w:val="nil"/>
              <w:bottom w:val="single" w:sz="4" w:space="0" w:color="auto"/>
              <w:right w:val="single" w:sz="4" w:space="0" w:color="auto"/>
            </w:tcBorders>
            <w:shd w:val="clear" w:color="auto" w:fill="auto"/>
            <w:vAlign w:val="center"/>
            <w:hideMark/>
          </w:tcPr>
          <w:p w14:paraId="29EFBE66" w14:textId="77777777" w:rsidR="00D10F6E" w:rsidRPr="00B01582" w:rsidRDefault="00D10F6E" w:rsidP="00D10F6E">
            <w:pPr>
              <w:widowControl/>
              <w:jc w:val="center"/>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0</w:t>
            </w:r>
          </w:p>
        </w:tc>
        <w:tc>
          <w:tcPr>
            <w:tcW w:w="1271" w:type="dxa"/>
            <w:tcBorders>
              <w:top w:val="nil"/>
              <w:left w:val="nil"/>
              <w:bottom w:val="single" w:sz="4" w:space="0" w:color="auto"/>
              <w:right w:val="single" w:sz="4" w:space="0" w:color="auto"/>
            </w:tcBorders>
            <w:shd w:val="clear" w:color="auto" w:fill="auto"/>
            <w:vAlign w:val="center"/>
            <w:hideMark/>
          </w:tcPr>
          <w:p w14:paraId="6D682020" w14:textId="17BD6F3A" w:rsidR="00D10F6E" w:rsidRPr="00B01582" w:rsidRDefault="00D10F6E" w:rsidP="00D10F6E">
            <w:pPr>
              <w:widowControl/>
              <w:jc w:val="center"/>
              <w:rPr>
                <w:rFonts w:ascii="Times New Roman" w:eastAsia="宋体" w:hAnsi="Times New Roman" w:cs="Times New Roman"/>
                <w:color w:val="000000"/>
                <w:kern w:val="0"/>
                <w:sz w:val="24"/>
                <w:szCs w:val="24"/>
              </w:rPr>
            </w:pPr>
          </w:p>
        </w:tc>
      </w:tr>
      <w:tr w:rsidR="00D10F6E" w:rsidRPr="00B01582" w14:paraId="6A4A8554" w14:textId="77777777" w:rsidTr="002F69F8">
        <w:trPr>
          <w:trHeight w:val="1140"/>
          <w:jc w:val="center"/>
        </w:trPr>
        <w:tc>
          <w:tcPr>
            <w:tcW w:w="717" w:type="dxa"/>
            <w:tcBorders>
              <w:top w:val="nil"/>
              <w:left w:val="single" w:sz="4" w:space="0" w:color="auto"/>
              <w:bottom w:val="single" w:sz="4" w:space="0" w:color="auto"/>
              <w:right w:val="single" w:sz="4" w:space="0" w:color="auto"/>
            </w:tcBorders>
            <w:shd w:val="clear" w:color="auto" w:fill="auto"/>
            <w:vAlign w:val="center"/>
            <w:hideMark/>
          </w:tcPr>
          <w:p w14:paraId="387A548B" w14:textId="66AD749E" w:rsidR="00D10F6E" w:rsidRPr="00B01582" w:rsidRDefault="00D10F6E" w:rsidP="00D10F6E">
            <w:pPr>
              <w:widowControl/>
              <w:jc w:val="center"/>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1</w:t>
            </w:r>
            <w:r w:rsidR="00C00995">
              <w:rPr>
                <w:rFonts w:ascii="Times New Roman" w:eastAsia="宋体" w:hAnsi="Times New Roman" w:cs="Times New Roman"/>
                <w:color w:val="000000"/>
                <w:kern w:val="0"/>
                <w:sz w:val="24"/>
                <w:szCs w:val="24"/>
              </w:rPr>
              <w:t>1</w:t>
            </w:r>
          </w:p>
        </w:tc>
        <w:tc>
          <w:tcPr>
            <w:tcW w:w="1354" w:type="dxa"/>
            <w:tcBorders>
              <w:top w:val="nil"/>
              <w:left w:val="nil"/>
              <w:bottom w:val="single" w:sz="4" w:space="0" w:color="auto"/>
              <w:right w:val="single" w:sz="4" w:space="0" w:color="auto"/>
            </w:tcBorders>
            <w:shd w:val="clear" w:color="auto" w:fill="auto"/>
            <w:vAlign w:val="center"/>
            <w:hideMark/>
          </w:tcPr>
          <w:p w14:paraId="480A2838" w14:textId="77777777" w:rsidR="00D10F6E" w:rsidRPr="00B01582" w:rsidRDefault="00D10F6E" w:rsidP="00D10F6E">
            <w:pPr>
              <w:widowControl/>
              <w:jc w:val="center"/>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船舶进出港口检查</w:t>
            </w:r>
          </w:p>
        </w:tc>
        <w:tc>
          <w:tcPr>
            <w:tcW w:w="3256" w:type="dxa"/>
            <w:tcBorders>
              <w:top w:val="nil"/>
              <w:left w:val="nil"/>
              <w:bottom w:val="single" w:sz="4" w:space="0" w:color="auto"/>
              <w:right w:val="single" w:sz="4" w:space="0" w:color="auto"/>
            </w:tcBorders>
            <w:shd w:val="clear" w:color="auto" w:fill="auto"/>
            <w:vAlign w:val="center"/>
            <w:hideMark/>
          </w:tcPr>
          <w:p w14:paraId="48B5D05F" w14:textId="77777777" w:rsidR="00D10F6E" w:rsidRPr="00B01582" w:rsidRDefault="00D10F6E" w:rsidP="00D10F6E">
            <w:pPr>
              <w:widowControl/>
              <w:jc w:val="left"/>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对国际航行船舶进出口岸的许可办理手续情况进行检查；对国内航行船舶进出港口履行报告情况进行检查</w:t>
            </w:r>
          </w:p>
        </w:tc>
        <w:tc>
          <w:tcPr>
            <w:tcW w:w="936" w:type="dxa"/>
            <w:tcBorders>
              <w:top w:val="nil"/>
              <w:left w:val="nil"/>
              <w:bottom w:val="single" w:sz="4" w:space="0" w:color="auto"/>
              <w:right w:val="single" w:sz="4" w:space="0" w:color="auto"/>
            </w:tcBorders>
            <w:shd w:val="clear" w:color="auto" w:fill="auto"/>
            <w:vAlign w:val="center"/>
            <w:hideMark/>
          </w:tcPr>
          <w:p w14:paraId="0207B929" w14:textId="16DF11D8" w:rsidR="00D10F6E" w:rsidRPr="00B01582" w:rsidRDefault="000662F7" w:rsidP="00D10F6E">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47116</w:t>
            </w:r>
          </w:p>
        </w:tc>
        <w:tc>
          <w:tcPr>
            <w:tcW w:w="1410" w:type="dxa"/>
            <w:tcBorders>
              <w:top w:val="nil"/>
              <w:left w:val="nil"/>
              <w:bottom w:val="single" w:sz="4" w:space="0" w:color="auto"/>
              <w:right w:val="single" w:sz="4" w:space="0" w:color="auto"/>
            </w:tcBorders>
            <w:shd w:val="clear" w:color="auto" w:fill="auto"/>
            <w:vAlign w:val="center"/>
            <w:hideMark/>
          </w:tcPr>
          <w:p w14:paraId="7D571BE7" w14:textId="7505DB59" w:rsidR="00D10F6E" w:rsidRPr="00B01582" w:rsidRDefault="00685CB0" w:rsidP="00D10F6E">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192</w:t>
            </w:r>
          </w:p>
        </w:tc>
        <w:tc>
          <w:tcPr>
            <w:tcW w:w="1271" w:type="dxa"/>
            <w:tcBorders>
              <w:top w:val="nil"/>
              <w:left w:val="nil"/>
              <w:bottom w:val="single" w:sz="4" w:space="0" w:color="auto"/>
              <w:right w:val="single" w:sz="4" w:space="0" w:color="auto"/>
            </w:tcBorders>
            <w:shd w:val="clear" w:color="auto" w:fill="auto"/>
            <w:vAlign w:val="center"/>
            <w:hideMark/>
          </w:tcPr>
          <w:p w14:paraId="11D66E1A" w14:textId="77777777" w:rsidR="00D10F6E" w:rsidRPr="00B01582" w:rsidRDefault="00D10F6E" w:rsidP="00D10F6E">
            <w:pPr>
              <w:widowControl/>
              <w:jc w:val="center"/>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抽查不合格的，已经全部进行处罚</w:t>
            </w:r>
          </w:p>
        </w:tc>
      </w:tr>
      <w:tr w:rsidR="00D10F6E" w:rsidRPr="00B01582" w14:paraId="4E52449C" w14:textId="77777777" w:rsidTr="002F69F8">
        <w:trPr>
          <w:trHeight w:val="555"/>
          <w:jc w:val="center"/>
        </w:trPr>
        <w:tc>
          <w:tcPr>
            <w:tcW w:w="717" w:type="dxa"/>
            <w:tcBorders>
              <w:top w:val="nil"/>
              <w:left w:val="single" w:sz="4" w:space="0" w:color="auto"/>
              <w:bottom w:val="single" w:sz="4" w:space="0" w:color="auto"/>
              <w:right w:val="single" w:sz="4" w:space="0" w:color="auto"/>
            </w:tcBorders>
            <w:shd w:val="clear" w:color="auto" w:fill="auto"/>
            <w:vAlign w:val="center"/>
            <w:hideMark/>
          </w:tcPr>
          <w:p w14:paraId="47E9D5F6" w14:textId="1DA90448" w:rsidR="00D10F6E" w:rsidRPr="00B01582" w:rsidRDefault="00D10F6E" w:rsidP="00D10F6E">
            <w:pPr>
              <w:widowControl/>
              <w:jc w:val="center"/>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1</w:t>
            </w:r>
            <w:r w:rsidR="00C00995">
              <w:rPr>
                <w:rFonts w:ascii="Times New Roman" w:eastAsia="宋体" w:hAnsi="Times New Roman" w:cs="Times New Roman"/>
                <w:color w:val="000000"/>
                <w:kern w:val="0"/>
                <w:sz w:val="24"/>
                <w:szCs w:val="24"/>
              </w:rPr>
              <w:t>2</w:t>
            </w:r>
          </w:p>
        </w:tc>
        <w:tc>
          <w:tcPr>
            <w:tcW w:w="1354" w:type="dxa"/>
            <w:tcBorders>
              <w:top w:val="nil"/>
              <w:left w:val="nil"/>
              <w:bottom w:val="single" w:sz="4" w:space="0" w:color="auto"/>
              <w:right w:val="single" w:sz="4" w:space="0" w:color="auto"/>
            </w:tcBorders>
            <w:shd w:val="clear" w:color="auto" w:fill="auto"/>
            <w:vAlign w:val="center"/>
            <w:hideMark/>
          </w:tcPr>
          <w:p w14:paraId="70C20E2A" w14:textId="7E4255BE" w:rsidR="00D10F6E" w:rsidRPr="00B01582" w:rsidRDefault="00D10F6E" w:rsidP="00D10F6E">
            <w:pPr>
              <w:widowControl/>
              <w:jc w:val="center"/>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船舶检验证书核发检查</w:t>
            </w:r>
          </w:p>
        </w:tc>
        <w:tc>
          <w:tcPr>
            <w:tcW w:w="3256" w:type="dxa"/>
            <w:tcBorders>
              <w:top w:val="nil"/>
              <w:left w:val="nil"/>
              <w:bottom w:val="single" w:sz="4" w:space="0" w:color="auto"/>
              <w:right w:val="single" w:sz="4" w:space="0" w:color="auto"/>
            </w:tcBorders>
            <w:shd w:val="clear" w:color="auto" w:fill="auto"/>
            <w:vAlign w:val="center"/>
            <w:hideMark/>
          </w:tcPr>
          <w:p w14:paraId="5FA64C41" w14:textId="77777777" w:rsidR="00D10F6E" w:rsidRPr="00B01582" w:rsidRDefault="00D10F6E" w:rsidP="00D10F6E">
            <w:pPr>
              <w:widowControl/>
              <w:jc w:val="left"/>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对船舶检验证书核发的正确性、准确性进行检查</w:t>
            </w:r>
          </w:p>
        </w:tc>
        <w:tc>
          <w:tcPr>
            <w:tcW w:w="936" w:type="dxa"/>
            <w:tcBorders>
              <w:top w:val="nil"/>
              <w:left w:val="nil"/>
              <w:bottom w:val="single" w:sz="4" w:space="0" w:color="auto"/>
              <w:right w:val="single" w:sz="4" w:space="0" w:color="auto"/>
            </w:tcBorders>
            <w:shd w:val="clear" w:color="000000" w:fill="FFFFFF"/>
            <w:vAlign w:val="center"/>
            <w:hideMark/>
          </w:tcPr>
          <w:p w14:paraId="09C84224" w14:textId="6B2D2479" w:rsidR="00D10F6E" w:rsidRPr="00B01582" w:rsidRDefault="000662F7" w:rsidP="00D10F6E">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48586</w:t>
            </w:r>
          </w:p>
        </w:tc>
        <w:tc>
          <w:tcPr>
            <w:tcW w:w="1410" w:type="dxa"/>
            <w:tcBorders>
              <w:top w:val="nil"/>
              <w:left w:val="nil"/>
              <w:bottom w:val="single" w:sz="4" w:space="0" w:color="auto"/>
              <w:right w:val="single" w:sz="4" w:space="0" w:color="auto"/>
            </w:tcBorders>
            <w:shd w:val="clear" w:color="000000" w:fill="FFFFFF"/>
            <w:vAlign w:val="center"/>
            <w:hideMark/>
          </w:tcPr>
          <w:p w14:paraId="629E2176" w14:textId="77777777" w:rsidR="00D10F6E" w:rsidRPr="00B01582" w:rsidRDefault="00D10F6E" w:rsidP="00D10F6E">
            <w:pPr>
              <w:widowControl/>
              <w:jc w:val="center"/>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0</w:t>
            </w:r>
          </w:p>
        </w:tc>
        <w:tc>
          <w:tcPr>
            <w:tcW w:w="1271" w:type="dxa"/>
            <w:tcBorders>
              <w:top w:val="nil"/>
              <w:left w:val="nil"/>
              <w:bottom w:val="single" w:sz="4" w:space="0" w:color="auto"/>
              <w:right w:val="single" w:sz="4" w:space="0" w:color="auto"/>
            </w:tcBorders>
            <w:shd w:val="clear" w:color="auto" w:fill="auto"/>
            <w:vAlign w:val="center"/>
            <w:hideMark/>
          </w:tcPr>
          <w:p w14:paraId="6776A985" w14:textId="5960D118" w:rsidR="00D10F6E" w:rsidRPr="00B01582" w:rsidRDefault="00D10F6E" w:rsidP="00D10F6E">
            <w:pPr>
              <w:widowControl/>
              <w:jc w:val="center"/>
              <w:rPr>
                <w:rFonts w:ascii="Times New Roman" w:eastAsia="宋体" w:hAnsi="Times New Roman" w:cs="Times New Roman"/>
                <w:color w:val="000000"/>
                <w:kern w:val="0"/>
                <w:sz w:val="24"/>
                <w:szCs w:val="24"/>
              </w:rPr>
            </w:pPr>
          </w:p>
        </w:tc>
      </w:tr>
      <w:tr w:rsidR="00D10F6E" w:rsidRPr="00B01582" w14:paraId="64C7A69E" w14:textId="77777777" w:rsidTr="002F69F8">
        <w:trPr>
          <w:trHeight w:val="1395"/>
          <w:jc w:val="center"/>
        </w:trPr>
        <w:tc>
          <w:tcPr>
            <w:tcW w:w="717" w:type="dxa"/>
            <w:tcBorders>
              <w:top w:val="nil"/>
              <w:left w:val="single" w:sz="4" w:space="0" w:color="auto"/>
              <w:bottom w:val="single" w:sz="4" w:space="0" w:color="auto"/>
              <w:right w:val="single" w:sz="4" w:space="0" w:color="auto"/>
            </w:tcBorders>
            <w:shd w:val="clear" w:color="auto" w:fill="auto"/>
            <w:vAlign w:val="center"/>
            <w:hideMark/>
          </w:tcPr>
          <w:p w14:paraId="451EE0B9" w14:textId="2645BC94" w:rsidR="00D10F6E" w:rsidRPr="00B01582" w:rsidRDefault="00D10F6E" w:rsidP="00D10F6E">
            <w:pPr>
              <w:widowControl/>
              <w:jc w:val="center"/>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lastRenderedPageBreak/>
              <w:t>1</w:t>
            </w:r>
            <w:r w:rsidR="00C00995">
              <w:rPr>
                <w:rFonts w:ascii="Times New Roman" w:eastAsia="宋体" w:hAnsi="Times New Roman" w:cs="Times New Roman"/>
                <w:color w:val="000000"/>
                <w:kern w:val="0"/>
                <w:sz w:val="24"/>
                <w:szCs w:val="24"/>
              </w:rPr>
              <w:t>3</w:t>
            </w:r>
          </w:p>
        </w:tc>
        <w:tc>
          <w:tcPr>
            <w:tcW w:w="1354" w:type="dxa"/>
            <w:tcBorders>
              <w:top w:val="nil"/>
              <w:left w:val="nil"/>
              <w:bottom w:val="single" w:sz="4" w:space="0" w:color="auto"/>
              <w:right w:val="single" w:sz="4" w:space="0" w:color="auto"/>
            </w:tcBorders>
            <w:shd w:val="clear" w:color="auto" w:fill="auto"/>
            <w:vAlign w:val="center"/>
            <w:hideMark/>
          </w:tcPr>
          <w:p w14:paraId="4CA0010F" w14:textId="77777777" w:rsidR="00D10F6E" w:rsidRPr="00B01582" w:rsidRDefault="00D10F6E" w:rsidP="00D10F6E">
            <w:pPr>
              <w:widowControl/>
              <w:jc w:val="center"/>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船舶国籍证书核发检查</w:t>
            </w:r>
          </w:p>
        </w:tc>
        <w:tc>
          <w:tcPr>
            <w:tcW w:w="3256" w:type="dxa"/>
            <w:tcBorders>
              <w:top w:val="nil"/>
              <w:left w:val="nil"/>
              <w:bottom w:val="single" w:sz="4" w:space="0" w:color="auto"/>
              <w:right w:val="single" w:sz="4" w:space="0" w:color="auto"/>
            </w:tcBorders>
            <w:shd w:val="clear" w:color="auto" w:fill="auto"/>
            <w:vAlign w:val="center"/>
            <w:hideMark/>
          </w:tcPr>
          <w:p w14:paraId="31556CD9" w14:textId="77777777" w:rsidR="00D10F6E" w:rsidRPr="00B01582" w:rsidRDefault="00D10F6E" w:rsidP="00D10F6E">
            <w:pPr>
              <w:widowControl/>
              <w:jc w:val="left"/>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对已核发国籍证书的有效期是否正确、相关信息系统中国籍信息是否与档案材料一致等情况进行检查</w:t>
            </w:r>
          </w:p>
        </w:tc>
        <w:tc>
          <w:tcPr>
            <w:tcW w:w="936" w:type="dxa"/>
            <w:tcBorders>
              <w:top w:val="nil"/>
              <w:left w:val="nil"/>
              <w:bottom w:val="single" w:sz="4" w:space="0" w:color="auto"/>
              <w:right w:val="single" w:sz="4" w:space="0" w:color="auto"/>
            </w:tcBorders>
            <w:shd w:val="clear" w:color="auto" w:fill="auto"/>
            <w:vAlign w:val="center"/>
            <w:hideMark/>
          </w:tcPr>
          <w:p w14:paraId="353D96DA" w14:textId="1A903928" w:rsidR="00D10F6E" w:rsidRPr="00B01582" w:rsidRDefault="000662F7" w:rsidP="00D10F6E">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46692</w:t>
            </w:r>
          </w:p>
        </w:tc>
        <w:tc>
          <w:tcPr>
            <w:tcW w:w="1410" w:type="dxa"/>
            <w:tcBorders>
              <w:top w:val="nil"/>
              <w:left w:val="nil"/>
              <w:bottom w:val="single" w:sz="4" w:space="0" w:color="auto"/>
              <w:right w:val="single" w:sz="4" w:space="0" w:color="auto"/>
            </w:tcBorders>
            <w:shd w:val="clear" w:color="auto" w:fill="auto"/>
            <w:vAlign w:val="center"/>
            <w:hideMark/>
          </w:tcPr>
          <w:p w14:paraId="16D0F0C1" w14:textId="257619F7" w:rsidR="00D10F6E" w:rsidRPr="00B01582" w:rsidRDefault="0097085C" w:rsidP="00D10F6E">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3</w:t>
            </w:r>
          </w:p>
        </w:tc>
        <w:tc>
          <w:tcPr>
            <w:tcW w:w="1271" w:type="dxa"/>
            <w:tcBorders>
              <w:top w:val="nil"/>
              <w:left w:val="nil"/>
              <w:bottom w:val="single" w:sz="4" w:space="0" w:color="auto"/>
              <w:right w:val="single" w:sz="4" w:space="0" w:color="auto"/>
            </w:tcBorders>
            <w:shd w:val="clear" w:color="auto" w:fill="auto"/>
            <w:vAlign w:val="center"/>
            <w:hideMark/>
          </w:tcPr>
          <w:p w14:paraId="68B0E17F" w14:textId="085FDF47" w:rsidR="00D10F6E" w:rsidRPr="00B01582" w:rsidRDefault="0097085C" w:rsidP="00D10F6E">
            <w:pPr>
              <w:widowControl/>
              <w:jc w:val="center"/>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抽查不合格的，已经全部进行处罚</w:t>
            </w:r>
          </w:p>
        </w:tc>
      </w:tr>
      <w:tr w:rsidR="00C00995" w:rsidRPr="00B01582" w14:paraId="03F0CA90" w14:textId="77777777" w:rsidTr="000D15E8">
        <w:trPr>
          <w:trHeight w:val="3269"/>
          <w:jc w:val="center"/>
        </w:trPr>
        <w:tc>
          <w:tcPr>
            <w:tcW w:w="717" w:type="dxa"/>
            <w:tcBorders>
              <w:top w:val="nil"/>
              <w:left w:val="single" w:sz="4" w:space="0" w:color="auto"/>
              <w:bottom w:val="single" w:sz="4" w:space="0" w:color="auto"/>
              <w:right w:val="single" w:sz="4" w:space="0" w:color="auto"/>
            </w:tcBorders>
            <w:shd w:val="clear" w:color="auto" w:fill="auto"/>
            <w:vAlign w:val="center"/>
          </w:tcPr>
          <w:p w14:paraId="31B84408" w14:textId="1EF22C39" w:rsidR="00C00995" w:rsidRPr="00B01582" w:rsidRDefault="00C00995" w:rsidP="00D10F6E">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1</w:t>
            </w:r>
            <w:r>
              <w:rPr>
                <w:rFonts w:ascii="Times New Roman" w:eastAsia="宋体" w:hAnsi="Times New Roman" w:cs="Times New Roman"/>
                <w:color w:val="000000"/>
                <w:kern w:val="0"/>
                <w:sz w:val="24"/>
                <w:szCs w:val="24"/>
              </w:rPr>
              <w:t>4</w:t>
            </w:r>
          </w:p>
        </w:tc>
        <w:tc>
          <w:tcPr>
            <w:tcW w:w="1354" w:type="dxa"/>
            <w:tcBorders>
              <w:top w:val="nil"/>
              <w:left w:val="nil"/>
              <w:bottom w:val="single" w:sz="4" w:space="0" w:color="auto"/>
              <w:right w:val="single" w:sz="4" w:space="0" w:color="auto"/>
            </w:tcBorders>
            <w:shd w:val="clear" w:color="auto" w:fill="auto"/>
            <w:vAlign w:val="center"/>
          </w:tcPr>
          <w:p w14:paraId="0516AC25" w14:textId="4455860A" w:rsidR="00C00995" w:rsidRPr="00B01582" w:rsidRDefault="00C00995" w:rsidP="00D10F6E">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船舶所有人、经营人或者管理人防止船舶及其有关作业活动</w:t>
            </w:r>
            <w:r w:rsidR="00033126">
              <w:rPr>
                <w:rFonts w:ascii="Times New Roman" w:eastAsia="宋体" w:hAnsi="Times New Roman" w:cs="Times New Roman" w:hint="eastAsia"/>
                <w:color w:val="000000"/>
                <w:kern w:val="0"/>
                <w:sz w:val="24"/>
                <w:szCs w:val="24"/>
              </w:rPr>
              <w:t>污染内河水域环境应急预案检查</w:t>
            </w:r>
          </w:p>
        </w:tc>
        <w:tc>
          <w:tcPr>
            <w:tcW w:w="3256" w:type="dxa"/>
            <w:tcBorders>
              <w:top w:val="nil"/>
              <w:left w:val="nil"/>
              <w:bottom w:val="nil"/>
              <w:right w:val="nil"/>
            </w:tcBorders>
            <w:shd w:val="clear" w:color="auto" w:fill="auto"/>
            <w:vAlign w:val="center"/>
          </w:tcPr>
          <w:p w14:paraId="51D6B49F" w14:textId="3B5D7E64" w:rsidR="00C00995" w:rsidRPr="00B01582" w:rsidRDefault="000D15E8" w:rsidP="00D10F6E">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对</w:t>
            </w:r>
            <w:r>
              <w:rPr>
                <w:rFonts w:ascii="Times New Roman" w:eastAsia="宋体" w:hAnsi="Times New Roman" w:cs="Times New Roman" w:hint="eastAsia"/>
                <w:color w:val="000000"/>
                <w:kern w:val="0"/>
                <w:sz w:val="24"/>
                <w:szCs w:val="24"/>
              </w:rPr>
              <w:t>船舶所有人、经营人或者管理人防止船舶及其有关作业活动污染内河水域环境应急预案</w:t>
            </w:r>
            <w:r>
              <w:rPr>
                <w:rFonts w:ascii="Times New Roman" w:eastAsia="宋体" w:hAnsi="Times New Roman" w:cs="Times New Roman" w:hint="eastAsia"/>
                <w:color w:val="000000"/>
                <w:kern w:val="0"/>
                <w:sz w:val="24"/>
                <w:szCs w:val="24"/>
              </w:rPr>
              <w:t>是否</w:t>
            </w:r>
            <w:r w:rsidR="0064196D">
              <w:rPr>
                <w:rFonts w:ascii="Times New Roman" w:eastAsia="宋体" w:hAnsi="Times New Roman" w:cs="Times New Roman" w:hint="eastAsia"/>
                <w:color w:val="000000"/>
                <w:kern w:val="0"/>
                <w:sz w:val="24"/>
                <w:szCs w:val="24"/>
              </w:rPr>
              <w:t>与</w:t>
            </w:r>
            <w:r w:rsidR="0064196D">
              <w:rPr>
                <w:rFonts w:ascii="Times New Roman" w:eastAsia="宋体" w:hAnsi="Times New Roman" w:cs="Times New Roman" w:hint="eastAsia"/>
                <w:color w:val="000000"/>
                <w:kern w:val="0"/>
                <w:sz w:val="24"/>
                <w:szCs w:val="24"/>
              </w:rPr>
              <w:t>船舶实际情况相</w:t>
            </w:r>
            <w:r w:rsidR="0064196D">
              <w:rPr>
                <w:rFonts w:ascii="Times New Roman" w:eastAsia="宋体" w:hAnsi="Times New Roman" w:cs="Times New Roman" w:hint="eastAsia"/>
                <w:color w:val="000000"/>
                <w:kern w:val="0"/>
                <w:sz w:val="24"/>
                <w:szCs w:val="24"/>
              </w:rPr>
              <w:t>一致、是否按照预案要求开展演习和培训等情况进行检查</w:t>
            </w:r>
          </w:p>
        </w:tc>
        <w:tc>
          <w:tcPr>
            <w:tcW w:w="936" w:type="dxa"/>
            <w:tcBorders>
              <w:top w:val="nil"/>
              <w:left w:val="single" w:sz="4" w:space="0" w:color="auto"/>
              <w:bottom w:val="single" w:sz="4" w:space="0" w:color="auto"/>
              <w:right w:val="single" w:sz="4" w:space="0" w:color="auto"/>
            </w:tcBorders>
            <w:shd w:val="clear" w:color="auto" w:fill="auto"/>
            <w:vAlign w:val="center"/>
          </w:tcPr>
          <w:p w14:paraId="34DC25E8" w14:textId="1BC68A54" w:rsidR="00C00995" w:rsidRDefault="000662F7" w:rsidP="00D10F6E">
            <w:pPr>
              <w:widowControl/>
              <w:jc w:val="center"/>
              <w:rPr>
                <w:rFonts w:ascii="Times New Roman" w:eastAsia="宋体" w:hAnsi="Times New Roman" w:cs="Times New Roman" w:hint="eastAsia"/>
                <w:color w:val="000000"/>
                <w:kern w:val="0"/>
                <w:sz w:val="24"/>
                <w:szCs w:val="24"/>
              </w:rPr>
            </w:pPr>
            <w:r>
              <w:rPr>
                <w:rFonts w:ascii="Times New Roman" w:eastAsia="宋体" w:hAnsi="Times New Roman" w:cs="Times New Roman" w:hint="eastAsia"/>
                <w:color w:val="000000"/>
                <w:kern w:val="0"/>
                <w:sz w:val="24"/>
                <w:szCs w:val="24"/>
              </w:rPr>
              <w:t>4</w:t>
            </w:r>
            <w:r>
              <w:rPr>
                <w:rFonts w:ascii="Times New Roman" w:eastAsia="宋体" w:hAnsi="Times New Roman" w:cs="Times New Roman"/>
                <w:color w:val="000000"/>
                <w:kern w:val="0"/>
                <w:sz w:val="24"/>
                <w:szCs w:val="24"/>
              </w:rPr>
              <w:t>52</w:t>
            </w:r>
          </w:p>
        </w:tc>
        <w:tc>
          <w:tcPr>
            <w:tcW w:w="1410" w:type="dxa"/>
            <w:tcBorders>
              <w:top w:val="nil"/>
              <w:left w:val="nil"/>
              <w:bottom w:val="single" w:sz="4" w:space="0" w:color="auto"/>
              <w:right w:val="single" w:sz="4" w:space="0" w:color="auto"/>
            </w:tcBorders>
            <w:shd w:val="clear" w:color="auto" w:fill="auto"/>
            <w:vAlign w:val="center"/>
          </w:tcPr>
          <w:p w14:paraId="7CA70F91" w14:textId="7CBCCE27" w:rsidR="00C00995" w:rsidRPr="00B01582" w:rsidRDefault="00685CB0" w:rsidP="00D10F6E">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0</w:t>
            </w:r>
          </w:p>
        </w:tc>
        <w:tc>
          <w:tcPr>
            <w:tcW w:w="1271" w:type="dxa"/>
            <w:tcBorders>
              <w:top w:val="nil"/>
              <w:left w:val="nil"/>
              <w:bottom w:val="single" w:sz="4" w:space="0" w:color="auto"/>
              <w:right w:val="single" w:sz="4" w:space="0" w:color="auto"/>
            </w:tcBorders>
            <w:shd w:val="clear" w:color="auto" w:fill="auto"/>
            <w:vAlign w:val="center"/>
          </w:tcPr>
          <w:p w14:paraId="300D2929" w14:textId="77777777" w:rsidR="00C00995" w:rsidRPr="00B01582" w:rsidRDefault="00C00995" w:rsidP="00D10F6E">
            <w:pPr>
              <w:widowControl/>
              <w:jc w:val="center"/>
              <w:rPr>
                <w:rFonts w:ascii="Times New Roman" w:eastAsia="宋体" w:hAnsi="Times New Roman" w:cs="Times New Roman"/>
                <w:color w:val="000000"/>
                <w:kern w:val="0"/>
                <w:sz w:val="24"/>
                <w:szCs w:val="24"/>
              </w:rPr>
            </w:pPr>
          </w:p>
        </w:tc>
      </w:tr>
      <w:tr w:rsidR="00D10F6E" w:rsidRPr="00B01582" w14:paraId="279E4412" w14:textId="77777777" w:rsidTr="00033126">
        <w:trPr>
          <w:trHeight w:val="2677"/>
          <w:jc w:val="center"/>
        </w:trPr>
        <w:tc>
          <w:tcPr>
            <w:tcW w:w="717" w:type="dxa"/>
            <w:tcBorders>
              <w:top w:val="nil"/>
              <w:left w:val="single" w:sz="4" w:space="0" w:color="auto"/>
              <w:bottom w:val="single" w:sz="4" w:space="0" w:color="auto"/>
              <w:right w:val="single" w:sz="4" w:space="0" w:color="auto"/>
            </w:tcBorders>
            <w:shd w:val="clear" w:color="auto" w:fill="auto"/>
            <w:vAlign w:val="center"/>
            <w:hideMark/>
          </w:tcPr>
          <w:p w14:paraId="5A4FE14D" w14:textId="54240FB3" w:rsidR="00D10F6E" w:rsidRPr="00B01582" w:rsidRDefault="00D10F6E" w:rsidP="00D10F6E">
            <w:pPr>
              <w:widowControl/>
              <w:jc w:val="center"/>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1</w:t>
            </w:r>
            <w:r w:rsidR="00033126">
              <w:rPr>
                <w:rFonts w:ascii="Times New Roman" w:eastAsia="宋体" w:hAnsi="Times New Roman" w:cs="Times New Roman"/>
                <w:color w:val="000000"/>
                <w:kern w:val="0"/>
                <w:sz w:val="24"/>
                <w:szCs w:val="24"/>
              </w:rPr>
              <w:t>5</w:t>
            </w:r>
          </w:p>
        </w:tc>
        <w:tc>
          <w:tcPr>
            <w:tcW w:w="1354" w:type="dxa"/>
            <w:tcBorders>
              <w:top w:val="nil"/>
              <w:left w:val="nil"/>
              <w:bottom w:val="single" w:sz="4" w:space="0" w:color="auto"/>
              <w:right w:val="single" w:sz="4" w:space="0" w:color="auto"/>
            </w:tcBorders>
            <w:shd w:val="clear" w:color="auto" w:fill="auto"/>
            <w:vAlign w:val="center"/>
            <w:hideMark/>
          </w:tcPr>
          <w:p w14:paraId="45832203" w14:textId="77777777" w:rsidR="00D10F6E" w:rsidRPr="00B01582" w:rsidRDefault="00D10F6E" w:rsidP="00D10F6E">
            <w:pPr>
              <w:widowControl/>
              <w:jc w:val="center"/>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船舶油污损害民事责任保险证书或者财务保证证书核发检查</w:t>
            </w:r>
          </w:p>
        </w:tc>
        <w:tc>
          <w:tcPr>
            <w:tcW w:w="3256" w:type="dxa"/>
            <w:tcBorders>
              <w:top w:val="nil"/>
              <w:left w:val="nil"/>
              <w:bottom w:val="nil"/>
              <w:right w:val="nil"/>
            </w:tcBorders>
            <w:shd w:val="clear" w:color="auto" w:fill="auto"/>
            <w:vAlign w:val="center"/>
            <w:hideMark/>
          </w:tcPr>
          <w:p w14:paraId="52BC9B2A" w14:textId="77777777" w:rsidR="00D10F6E" w:rsidRPr="00B01582" w:rsidRDefault="00D10F6E" w:rsidP="00D10F6E">
            <w:pPr>
              <w:widowControl/>
              <w:jc w:val="left"/>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对于国际航行船舶，通过船舶进出口岸申报审批进行核查，并通过船舶现场监督检查进行抽查；对于国内沿海航行船舶，通过现场监督检查进行事中事后抽查，检查内容包括船舶是否随船携带证书，证书是否处于有效期内等</w:t>
            </w:r>
          </w:p>
        </w:tc>
        <w:tc>
          <w:tcPr>
            <w:tcW w:w="936" w:type="dxa"/>
            <w:tcBorders>
              <w:top w:val="nil"/>
              <w:left w:val="single" w:sz="4" w:space="0" w:color="auto"/>
              <w:bottom w:val="single" w:sz="4" w:space="0" w:color="auto"/>
              <w:right w:val="single" w:sz="4" w:space="0" w:color="auto"/>
            </w:tcBorders>
            <w:shd w:val="clear" w:color="auto" w:fill="auto"/>
            <w:vAlign w:val="center"/>
            <w:hideMark/>
          </w:tcPr>
          <w:p w14:paraId="28997E70" w14:textId="0F8C4D6C" w:rsidR="00D10F6E" w:rsidRPr="00B01582" w:rsidRDefault="000662F7" w:rsidP="00D10F6E">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3733</w:t>
            </w:r>
          </w:p>
        </w:tc>
        <w:tc>
          <w:tcPr>
            <w:tcW w:w="1410" w:type="dxa"/>
            <w:tcBorders>
              <w:top w:val="nil"/>
              <w:left w:val="nil"/>
              <w:bottom w:val="single" w:sz="4" w:space="0" w:color="auto"/>
              <w:right w:val="single" w:sz="4" w:space="0" w:color="auto"/>
            </w:tcBorders>
            <w:shd w:val="clear" w:color="auto" w:fill="auto"/>
            <w:vAlign w:val="center"/>
            <w:hideMark/>
          </w:tcPr>
          <w:p w14:paraId="239462E9" w14:textId="77777777" w:rsidR="00D10F6E" w:rsidRPr="00B01582" w:rsidRDefault="00D10F6E" w:rsidP="00D10F6E">
            <w:pPr>
              <w:widowControl/>
              <w:jc w:val="center"/>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0</w:t>
            </w:r>
          </w:p>
        </w:tc>
        <w:tc>
          <w:tcPr>
            <w:tcW w:w="1271" w:type="dxa"/>
            <w:tcBorders>
              <w:top w:val="nil"/>
              <w:left w:val="nil"/>
              <w:bottom w:val="single" w:sz="4" w:space="0" w:color="auto"/>
              <w:right w:val="single" w:sz="4" w:space="0" w:color="auto"/>
            </w:tcBorders>
            <w:shd w:val="clear" w:color="auto" w:fill="auto"/>
            <w:vAlign w:val="center"/>
            <w:hideMark/>
          </w:tcPr>
          <w:p w14:paraId="0EA33E6B" w14:textId="7B861282" w:rsidR="00D10F6E" w:rsidRPr="00B01582" w:rsidRDefault="00D10F6E" w:rsidP="00D10F6E">
            <w:pPr>
              <w:widowControl/>
              <w:jc w:val="center"/>
              <w:rPr>
                <w:rFonts w:ascii="Times New Roman" w:eastAsia="宋体" w:hAnsi="Times New Roman" w:cs="Times New Roman"/>
                <w:color w:val="000000"/>
                <w:kern w:val="0"/>
                <w:sz w:val="24"/>
                <w:szCs w:val="24"/>
              </w:rPr>
            </w:pPr>
          </w:p>
        </w:tc>
      </w:tr>
      <w:tr w:rsidR="00D10F6E" w:rsidRPr="00B01582" w14:paraId="1F99EF38" w14:textId="77777777" w:rsidTr="002F69F8">
        <w:trPr>
          <w:trHeight w:val="1260"/>
          <w:jc w:val="center"/>
        </w:trPr>
        <w:tc>
          <w:tcPr>
            <w:tcW w:w="717" w:type="dxa"/>
            <w:tcBorders>
              <w:top w:val="nil"/>
              <w:left w:val="single" w:sz="4" w:space="0" w:color="auto"/>
              <w:bottom w:val="single" w:sz="4" w:space="0" w:color="auto"/>
              <w:right w:val="single" w:sz="4" w:space="0" w:color="auto"/>
            </w:tcBorders>
            <w:shd w:val="clear" w:color="auto" w:fill="auto"/>
            <w:vAlign w:val="center"/>
            <w:hideMark/>
          </w:tcPr>
          <w:p w14:paraId="7DA63F07" w14:textId="3D798E33" w:rsidR="00D10F6E" w:rsidRPr="00B01582" w:rsidRDefault="00D10F6E" w:rsidP="00D10F6E">
            <w:pPr>
              <w:widowControl/>
              <w:jc w:val="center"/>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1</w:t>
            </w:r>
            <w:r w:rsidR="00033126">
              <w:rPr>
                <w:rFonts w:ascii="Times New Roman" w:eastAsia="宋体" w:hAnsi="Times New Roman" w:cs="Times New Roman"/>
                <w:color w:val="000000"/>
                <w:kern w:val="0"/>
                <w:sz w:val="24"/>
                <w:szCs w:val="24"/>
              </w:rPr>
              <w:t>6</w:t>
            </w:r>
          </w:p>
        </w:tc>
        <w:tc>
          <w:tcPr>
            <w:tcW w:w="1354" w:type="dxa"/>
            <w:tcBorders>
              <w:top w:val="nil"/>
              <w:left w:val="nil"/>
              <w:bottom w:val="single" w:sz="4" w:space="0" w:color="auto"/>
              <w:right w:val="single" w:sz="4" w:space="0" w:color="auto"/>
            </w:tcBorders>
            <w:shd w:val="clear" w:color="auto" w:fill="auto"/>
            <w:vAlign w:val="center"/>
            <w:hideMark/>
          </w:tcPr>
          <w:p w14:paraId="6DCCDD3C" w14:textId="77777777" w:rsidR="00D10F6E" w:rsidRPr="00B01582" w:rsidRDefault="00D10F6E" w:rsidP="00D10F6E">
            <w:pPr>
              <w:widowControl/>
              <w:jc w:val="center"/>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危险化学品水路运输人员资质检查</w:t>
            </w:r>
          </w:p>
        </w:tc>
        <w:tc>
          <w:tcPr>
            <w:tcW w:w="3256" w:type="dxa"/>
            <w:tcBorders>
              <w:top w:val="single" w:sz="4" w:space="0" w:color="auto"/>
              <w:left w:val="nil"/>
              <w:bottom w:val="single" w:sz="4" w:space="0" w:color="auto"/>
              <w:right w:val="single" w:sz="4" w:space="0" w:color="auto"/>
            </w:tcBorders>
            <w:shd w:val="clear" w:color="auto" w:fill="auto"/>
            <w:vAlign w:val="center"/>
            <w:hideMark/>
          </w:tcPr>
          <w:p w14:paraId="67504400" w14:textId="77777777" w:rsidR="00D10F6E" w:rsidRPr="00B01582" w:rsidRDefault="00D10F6E" w:rsidP="00D10F6E">
            <w:pPr>
              <w:widowControl/>
              <w:jc w:val="left"/>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对取得危险化学品水路运输资质的申报人员申报是否符合规定、是否如实申报、装箱检查员装箱质量等从业行为进行检查</w:t>
            </w:r>
          </w:p>
        </w:tc>
        <w:tc>
          <w:tcPr>
            <w:tcW w:w="936" w:type="dxa"/>
            <w:tcBorders>
              <w:top w:val="nil"/>
              <w:left w:val="nil"/>
              <w:bottom w:val="single" w:sz="4" w:space="0" w:color="auto"/>
              <w:right w:val="single" w:sz="4" w:space="0" w:color="auto"/>
            </w:tcBorders>
            <w:shd w:val="clear" w:color="auto" w:fill="auto"/>
            <w:vAlign w:val="center"/>
            <w:hideMark/>
          </w:tcPr>
          <w:p w14:paraId="0D4DA1EC" w14:textId="509DE37D" w:rsidR="00D10F6E" w:rsidRPr="00B01582" w:rsidRDefault="000662F7" w:rsidP="00D10F6E">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15</w:t>
            </w:r>
          </w:p>
        </w:tc>
        <w:tc>
          <w:tcPr>
            <w:tcW w:w="1410" w:type="dxa"/>
            <w:tcBorders>
              <w:top w:val="nil"/>
              <w:left w:val="nil"/>
              <w:bottom w:val="single" w:sz="4" w:space="0" w:color="auto"/>
              <w:right w:val="single" w:sz="4" w:space="0" w:color="auto"/>
            </w:tcBorders>
            <w:shd w:val="clear" w:color="auto" w:fill="auto"/>
            <w:vAlign w:val="center"/>
            <w:hideMark/>
          </w:tcPr>
          <w:p w14:paraId="7649A01D" w14:textId="77777777" w:rsidR="00D10F6E" w:rsidRPr="00B01582" w:rsidRDefault="00D10F6E" w:rsidP="00D10F6E">
            <w:pPr>
              <w:widowControl/>
              <w:jc w:val="center"/>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0</w:t>
            </w:r>
          </w:p>
        </w:tc>
        <w:tc>
          <w:tcPr>
            <w:tcW w:w="1271" w:type="dxa"/>
            <w:tcBorders>
              <w:top w:val="nil"/>
              <w:left w:val="nil"/>
              <w:bottom w:val="single" w:sz="4" w:space="0" w:color="auto"/>
              <w:right w:val="single" w:sz="4" w:space="0" w:color="auto"/>
            </w:tcBorders>
            <w:shd w:val="clear" w:color="auto" w:fill="auto"/>
            <w:vAlign w:val="center"/>
            <w:hideMark/>
          </w:tcPr>
          <w:p w14:paraId="01908062" w14:textId="618106A0" w:rsidR="00D10F6E" w:rsidRPr="00B01582" w:rsidRDefault="00D10F6E" w:rsidP="00D10F6E">
            <w:pPr>
              <w:widowControl/>
              <w:jc w:val="center"/>
              <w:rPr>
                <w:rFonts w:ascii="Times New Roman" w:eastAsia="宋体" w:hAnsi="Times New Roman" w:cs="Times New Roman"/>
                <w:color w:val="000000"/>
                <w:kern w:val="0"/>
                <w:sz w:val="24"/>
                <w:szCs w:val="24"/>
              </w:rPr>
            </w:pPr>
          </w:p>
        </w:tc>
      </w:tr>
      <w:tr w:rsidR="00D10F6E" w:rsidRPr="00B01582" w14:paraId="1FD3A8A8" w14:textId="77777777" w:rsidTr="002F69F8">
        <w:trPr>
          <w:trHeight w:val="855"/>
          <w:jc w:val="center"/>
        </w:trPr>
        <w:tc>
          <w:tcPr>
            <w:tcW w:w="717" w:type="dxa"/>
            <w:tcBorders>
              <w:top w:val="nil"/>
              <w:left w:val="single" w:sz="4" w:space="0" w:color="auto"/>
              <w:bottom w:val="single" w:sz="4" w:space="0" w:color="auto"/>
              <w:right w:val="single" w:sz="4" w:space="0" w:color="auto"/>
            </w:tcBorders>
            <w:shd w:val="clear" w:color="auto" w:fill="auto"/>
            <w:vAlign w:val="center"/>
            <w:hideMark/>
          </w:tcPr>
          <w:p w14:paraId="6F7AF2FC" w14:textId="0A026E4E" w:rsidR="00D10F6E" w:rsidRPr="00B01582" w:rsidRDefault="00D10F6E" w:rsidP="00D10F6E">
            <w:pPr>
              <w:widowControl/>
              <w:jc w:val="center"/>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1</w:t>
            </w:r>
            <w:r w:rsidR="00033126">
              <w:rPr>
                <w:rFonts w:ascii="Times New Roman" w:eastAsia="宋体" w:hAnsi="Times New Roman" w:cs="Times New Roman"/>
                <w:color w:val="000000"/>
                <w:kern w:val="0"/>
                <w:sz w:val="24"/>
                <w:szCs w:val="24"/>
              </w:rPr>
              <w:t>7</w:t>
            </w:r>
          </w:p>
        </w:tc>
        <w:tc>
          <w:tcPr>
            <w:tcW w:w="1354" w:type="dxa"/>
            <w:tcBorders>
              <w:top w:val="nil"/>
              <w:left w:val="nil"/>
              <w:bottom w:val="single" w:sz="4" w:space="0" w:color="auto"/>
              <w:right w:val="single" w:sz="4" w:space="0" w:color="auto"/>
            </w:tcBorders>
            <w:shd w:val="clear" w:color="auto" w:fill="auto"/>
            <w:vAlign w:val="center"/>
            <w:hideMark/>
          </w:tcPr>
          <w:p w14:paraId="5AC8A95D" w14:textId="2203B74D" w:rsidR="00D10F6E" w:rsidRPr="00B01582" w:rsidRDefault="00033126" w:rsidP="00D10F6E">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船舶</w:t>
            </w:r>
            <w:r w:rsidR="00D10F6E" w:rsidRPr="00B01582">
              <w:rPr>
                <w:rFonts w:ascii="Times New Roman" w:eastAsia="宋体" w:hAnsi="Times New Roman" w:cs="Times New Roman"/>
                <w:color w:val="000000"/>
                <w:kern w:val="0"/>
                <w:sz w:val="24"/>
                <w:szCs w:val="24"/>
              </w:rPr>
              <w:t>电台</w:t>
            </w:r>
            <w:r>
              <w:rPr>
                <w:rFonts w:ascii="Times New Roman" w:eastAsia="宋体" w:hAnsi="Times New Roman" w:cs="Times New Roman" w:hint="eastAsia"/>
                <w:color w:val="000000"/>
                <w:kern w:val="0"/>
                <w:sz w:val="24"/>
                <w:szCs w:val="24"/>
              </w:rPr>
              <w:t>执照核发</w:t>
            </w:r>
            <w:r w:rsidR="00D10F6E" w:rsidRPr="00B01582">
              <w:rPr>
                <w:rFonts w:ascii="Times New Roman" w:eastAsia="宋体" w:hAnsi="Times New Roman" w:cs="Times New Roman"/>
                <w:color w:val="000000"/>
                <w:kern w:val="0"/>
                <w:sz w:val="24"/>
                <w:szCs w:val="24"/>
              </w:rPr>
              <w:t>检查</w:t>
            </w:r>
          </w:p>
        </w:tc>
        <w:tc>
          <w:tcPr>
            <w:tcW w:w="3256" w:type="dxa"/>
            <w:tcBorders>
              <w:top w:val="nil"/>
              <w:left w:val="nil"/>
              <w:bottom w:val="single" w:sz="4" w:space="0" w:color="auto"/>
              <w:right w:val="single" w:sz="4" w:space="0" w:color="auto"/>
            </w:tcBorders>
            <w:shd w:val="clear" w:color="auto" w:fill="auto"/>
            <w:vAlign w:val="center"/>
            <w:hideMark/>
          </w:tcPr>
          <w:p w14:paraId="5F164819" w14:textId="77777777" w:rsidR="00D10F6E" w:rsidRPr="00B01582" w:rsidRDefault="00D10F6E" w:rsidP="00D10F6E">
            <w:pPr>
              <w:widowControl/>
              <w:jc w:val="left"/>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对是否取得无线频率、电台呼号、船舶电台许可以及许可后的使用情况进行检查</w:t>
            </w:r>
          </w:p>
        </w:tc>
        <w:tc>
          <w:tcPr>
            <w:tcW w:w="936" w:type="dxa"/>
            <w:tcBorders>
              <w:top w:val="nil"/>
              <w:left w:val="nil"/>
              <w:bottom w:val="single" w:sz="4" w:space="0" w:color="auto"/>
              <w:right w:val="single" w:sz="4" w:space="0" w:color="auto"/>
            </w:tcBorders>
            <w:shd w:val="clear" w:color="auto" w:fill="auto"/>
            <w:vAlign w:val="center"/>
            <w:hideMark/>
          </w:tcPr>
          <w:p w14:paraId="74D8D5D3" w14:textId="1ED4CC9B" w:rsidR="00D10F6E" w:rsidRPr="00B01582" w:rsidRDefault="000662F7" w:rsidP="00D10F6E">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31130</w:t>
            </w:r>
          </w:p>
        </w:tc>
        <w:tc>
          <w:tcPr>
            <w:tcW w:w="1410" w:type="dxa"/>
            <w:tcBorders>
              <w:top w:val="nil"/>
              <w:left w:val="nil"/>
              <w:bottom w:val="single" w:sz="4" w:space="0" w:color="auto"/>
              <w:right w:val="single" w:sz="4" w:space="0" w:color="auto"/>
            </w:tcBorders>
            <w:shd w:val="clear" w:color="auto" w:fill="auto"/>
            <w:vAlign w:val="center"/>
            <w:hideMark/>
          </w:tcPr>
          <w:p w14:paraId="3D8FEB53" w14:textId="5E6349D9" w:rsidR="00D10F6E" w:rsidRPr="00B01582" w:rsidRDefault="00685CB0" w:rsidP="00D10F6E">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11</w:t>
            </w:r>
          </w:p>
        </w:tc>
        <w:tc>
          <w:tcPr>
            <w:tcW w:w="1271" w:type="dxa"/>
            <w:tcBorders>
              <w:top w:val="nil"/>
              <w:left w:val="nil"/>
              <w:bottom w:val="single" w:sz="4" w:space="0" w:color="auto"/>
              <w:right w:val="single" w:sz="4" w:space="0" w:color="auto"/>
            </w:tcBorders>
            <w:shd w:val="clear" w:color="auto" w:fill="auto"/>
            <w:vAlign w:val="center"/>
            <w:hideMark/>
          </w:tcPr>
          <w:p w14:paraId="5543A9BD" w14:textId="77777777" w:rsidR="00D10F6E" w:rsidRPr="00B01582" w:rsidRDefault="00D10F6E" w:rsidP="00D10F6E">
            <w:pPr>
              <w:widowControl/>
              <w:jc w:val="center"/>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抽查不合格的，已经全部整改</w:t>
            </w:r>
          </w:p>
        </w:tc>
      </w:tr>
      <w:tr w:rsidR="00033126" w:rsidRPr="00B01582" w14:paraId="520CE786" w14:textId="77777777" w:rsidTr="002F69F8">
        <w:trPr>
          <w:trHeight w:val="855"/>
          <w:jc w:val="center"/>
        </w:trPr>
        <w:tc>
          <w:tcPr>
            <w:tcW w:w="717" w:type="dxa"/>
            <w:tcBorders>
              <w:top w:val="nil"/>
              <w:left w:val="single" w:sz="4" w:space="0" w:color="auto"/>
              <w:bottom w:val="single" w:sz="4" w:space="0" w:color="auto"/>
              <w:right w:val="single" w:sz="4" w:space="0" w:color="auto"/>
            </w:tcBorders>
            <w:shd w:val="clear" w:color="auto" w:fill="auto"/>
            <w:vAlign w:val="center"/>
          </w:tcPr>
          <w:p w14:paraId="50672E79" w14:textId="276A9A38" w:rsidR="00033126" w:rsidRPr="00B01582" w:rsidRDefault="00033126" w:rsidP="002F69F8">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1</w:t>
            </w:r>
            <w:r>
              <w:rPr>
                <w:rFonts w:ascii="Times New Roman" w:eastAsia="宋体" w:hAnsi="Times New Roman" w:cs="Times New Roman"/>
                <w:color w:val="000000"/>
                <w:kern w:val="0"/>
                <w:sz w:val="24"/>
                <w:szCs w:val="24"/>
              </w:rPr>
              <w:t>8</w:t>
            </w:r>
          </w:p>
        </w:tc>
        <w:tc>
          <w:tcPr>
            <w:tcW w:w="1354" w:type="dxa"/>
            <w:tcBorders>
              <w:top w:val="nil"/>
              <w:left w:val="nil"/>
              <w:bottom w:val="single" w:sz="4" w:space="0" w:color="auto"/>
              <w:right w:val="single" w:sz="4" w:space="0" w:color="auto"/>
            </w:tcBorders>
            <w:shd w:val="clear" w:color="auto" w:fill="auto"/>
            <w:vAlign w:val="center"/>
          </w:tcPr>
          <w:p w14:paraId="216EB3AC" w14:textId="7D364136" w:rsidR="00033126" w:rsidRPr="00B01582" w:rsidRDefault="00033126" w:rsidP="002F69F8">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海上移动通信业务标识码证书（船舶自动识别系统</w:t>
            </w:r>
            <w:r>
              <w:rPr>
                <w:rFonts w:ascii="Times New Roman" w:eastAsia="宋体" w:hAnsi="Times New Roman" w:cs="Times New Roman" w:hint="eastAsia"/>
                <w:color w:val="000000"/>
                <w:kern w:val="0"/>
                <w:sz w:val="24"/>
                <w:szCs w:val="24"/>
              </w:rPr>
              <w:t>A</w:t>
            </w:r>
            <w:r>
              <w:rPr>
                <w:rFonts w:ascii="Times New Roman" w:eastAsia="宋体" w:hAnsi="Times New Roman" w:cs="Times New Roman"/>
                <w:color w:val="000000"/>
                <w:kern w:val="0"/>
                <w:sz w:val="24"/>
                <w:szCs w:val="24"/>
              </w:rPr>
              <w:t>IS</w:t>
            </w:r>
            <w:r>
              <w:rPr>
                <w:rFonts w:ascii="Times New Roman" w:eastAsia="宋体" w:hAnsi="Times New Roman" w:cs="Times New Roman" w:hint="eastAsia"/>
                <w:color w:val="000000"/>
                <w:kern w:val="0"/>
                <w:sz w:val="24"/>
                <w:szCs w:val="24"/>
              </w:rPr>
              <w:t>标识码证书）核发检查</w:t>
            </w:r>
          </w:p>
        </w:tc>
        <w:tc>
          <w:tcPr>
            <w:tcW w:w="3256" w:type="dxa"/>
            <w:tcBorders>
              <w:top w:val="nil"/>
              <w:left w:val="nil"/>
              <w:bottom w:val="single" w:sz="4" w:space="0" w:color="auto"/>
              <w:right w:val="single" w:sz="4" w:space="0" w:color="auto"/>
            </w:tcBorders>
            <w:shd w:val="clear" w:color="auto" w:fill="auto"/>
            <w:vAlign w:val="center"/>
          </w:tcPr>
          <w:p w14:paraId="2EEF8D8D" w14:textId="4D28FBA0" w:rsidR="00033126" w:rsidRPr="00B01582" w:rsidRDefault="000D15E8" w:rsidP="002F69F8">
            <w:pPr>
              <w:widowControl/>
              <w:jc w:val="left"/>
              <w:rPr>
                <w:rFonts w:ascii="Times New Roman" w:eastAsia="宋体" w:hAnsi="Times New Roman" w:cs="Times New Roman" w:hint="eastAsia"/>
                <w:color w:val="000000"/>
                <w:kern w:val="0"/>
                <w:sz w:val="24"/>
                <w:szCs w:val="24"/>
              </w:rPr>
            </w:pPr>
            <w:r>
              <w:rPr>
                <w:rFonts w:ascii="Times New Roman" w:eastAsia="宋体" w:hAnsi="Times New Roman" w:cs="Times New Roman" w:hint="eastAsia"/>
                <w:color w:val="000000"/>
                <w:kern w:val="0"/>
                <w:sz w:val="24"/>
                <w:szCs w:val="24"/>
              </w:rPr>
              <w:t>船舶是否按照规定持有</w:t>
            </w:r>
            <w:r>
              <w:rPr>
                <w:rFonts w:ascii="Times New Roman" w:eastAsia="宋体" w:hAnsi="Times New Roman" w:cs="Times New Roman" w:hint="eastAsia"/>
                <w:color w:val="000000"/>
                <w:kern w:val="0"/>
                <w:sz w:val="24"/>
                <w:szCs w:val="24"/>
              </w:rPr>
              <w:t>标识码证书</w:t>
            </w:r>
            <w:r>
              <w:rPr>
                <w:rFonts w:ascii="Times New Roman" w:eastAsia="宋体" w:hAnsi="Times New Roman" w:cs="Times New Roman" w:hint="eastAsia"/>
                <w:color w:val="000000"/>
                <w:kern w:val="0"/>
                <w:sz w:val="24"/>
                <w:szCs w:val="24"/>
              </w:rPr>
              <w:t>；</w:t>
            </w:r>
            <w:r>
              <w:rPr>
                <w:rFonts w:ascii="Times New Roman" w:eastAsia="宋体" w:hAnsi="Times New Roman" w:cs="Times New Roman" w:hint="eastAsia"/>
                <w:color w:val="000000"/>
                <w:kern w:val="0"/>
                <w:sz w:val="24"/>
                <w:szCs w:val="24"/>
              </w:rPr>
              <w:t>标识码证书</w:t>
            </w:r>
            <w:r>
              <w:rPr>
                <w:rFonts w:ascii="Times New Roman" w:eastAsia="宋体" w:hAnsi="Times New Roman" w:cs="Times New Roman" w:hint="eastAsia"/>
                <w:color w:val="000000"/>
                <w:kern w:val="0"/>
                <w:sz w:val="24"/>
                <w:szCs w:val="24"/>
              </w:rPr>
              <w:t>是否存在伪造、涂改情况；</w:t>
            </w:r>
            <w:r>
              <w:rPr>
                <w:rFonts w:ascii="Times New Roman" w:eastAsia="宋体" w:hAnsi="Times New Roman" w:cs="Times New Roman" w:hint="eastAsia"/>
                <w:color w:val="000000"/>
                <w:kern w:val="0"/>
                <w:sz w:val="24"/>
                <w:szCs w:val="24"/>
              </w:rPr>
              <w:t>标识码证书</w:t>
            </w:r>
            <w:r>
              <w:rPr>
                <w:rFonts w:ascii="Times New Roman" w:eastAsia="宋体" w:hAnsi="Times New Roman" w:cs="Times New Roman" w:hint="eastAsia"/>
                <w:color w:val="000000"/>
                <w:kern w:val="0"/>
                <w:sz w:val="24"/>
                <w:szCs w:val="24"/>
              </w:rPr>
              <w:t>所载明事项是否与船舶的实际情况相符。</w:t>
            </w:r>
          </w:p>
        </w:tc>
        <w:tc>
          <w:tcPr>
            <w:tcW w:w="936" w:type="dxa"/>
            <w:tcBorders>
              <w:top w:val="nil"/>
              <w:left w:val="nil"/>
              <w:bottom w:val="single" w:sz="4" w:space="0" w:color="auto"/>
              <w:right w:val="single" w:sz="4" w:space="0" w:color="auto"/>
            </w:tcBorders>
            <w:shd w:val="clear" w:color="auto" w:fill="auto"/>
            <w:vAlign w:val="center"/>
          </w:tcPr>
          <w:p w14:paraId="37161950" w14:textId="75442C46" w:rsidR="00033126" w:rsidRDefault="000662F7" w:rsidP="002F69F8">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1</w:t>
            </w:r>
            <w:r>
              <w:rPr>
                <w:rFonts w:ascii="Times New Roman" w:eastAsia="宋体" w:hAnsi="Times New Roman" w:cs="Times New Roman"/>
                <w:color w:val="000000"/>
                <w:kern w:val="0"/>
                <w:sz w:val="24"/>
                <w:szCs w:val="24"/>
              </w:rPr>
              <w:t>9931</w:t>
            </w:r>
          </w:p>
        </w:tc>
        <w:tc>
          <w:tcPr>
            <w:tcW w:w="1410" w:type="dxa"/>
            <w:tcBorders>
              <w:top w:val="nil"/>
              <w:left w:val="nil"/>
              <w:bottom w:val="single" w:sz="4" w:space="0" w:color="auto"/>
              <w:right w:val="single" w:sz="4" w:space="0" w:color="auto"/>
            </w:tcBorders>
            <w:shd w:val="clear" w:color="auto" w:fill="auto"/>
            <w:vAlign w:val="center"/>
          </w:tcPr>
          <w:p w14:paraId="65D5E9A7" w14:textId="4D0A604F" w:rsidR="00033126" w:rsidRDefault="00685CB0" w:rsidP="002F69F8">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1</w:t>
            </w:r>
            <w:r>
              <w:rPr>
                <w:rFonts w:ascii="Times New Roman" w:eastAsia="宋体" w:hAnsi="Times New Roman" w:cs="Times New Roman"/>
                <w:color w:val="000000"/>
                <w:kern w:val="0"/>
                <w:sz w:val="24"/>
                <w:szCs w:val="24"/>
              </w:rPr>
              <w:t>1</w:t>
            </w:r>
          </w:p>
        </w:tc>
        <w:tc>
          <w:tcPr>
            <w:tcW w:w="1271" w:type="dxa"/>
            <w:tcBorders>
              <w:top w:val="nil"/>
              <w:left w:val="nil"/>
              <w:bottom w:val="single" w:sz="4" w:space="0" w:color="auto"/>
              <w:right w:val="single" w:sz="4" w:space="0" w:color="auto"/>
            </w:tcBorders>
            <w:shd w:val="clear" w:color="auto" w:fill="auto"/>
            <w:vAlign w:val="center"/>
          </w:tcPr>
          <w:p w14:paraId="5A719278" w14:textId="11FAFCEA" w:rsidR="00033126" w:rsidRPr="00B01582" w:rsidRDefault="00685CB0" w:rsidP="002F69F8">
            <w:pPr>
              <w:widowControl/>
              <w:jc w:val="center"/>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抽查不合格的，已经全部整改</w:t>
            </w:r>
          </w:p>
        </w:tc>
      </w:tr>
      <w:tr w:rsidR="002F69F8" w:rsidRPr="00B01582" w14:paraId="1A1D564C" w14:textId="77777777" w:rsidTr="002F69F8">
        <w:trPr>
          <w:trHeight w:val="855"/>
          <w:jc w:val="center"/>
        </w:trPr>
        <w:tc>
          <w:tcPr>
            <w:tcW w:w="717" w:type="dxa"/>
            <w:tcBorders>
              <w:top w:val="nil"/>
              <w:left w:val="single" w:sz="4" w:space="0" w:color="auto"/>
              <w:bottom w:val="single" w:sz="4" w:space="0" w:color="auto"/>
              <w:right w:val="single" w:sz="4" w:space="0" w:color="auto"/>
            </w:tcBorders>
            <w:shd w:val="clear" w:color="auto" w:fill="auto"/>
            <w:vAlign w:val="center"/>
            <w:hideMark/>
          </w:tcPr>
          <w:p w14:paraId="15F9E537" w14:textId="4976C224" w:rsidR="002F69F8" w:rsidRPr="00B01582" w:rsidRDefault="002F69F8" w:rsidP="002F69F8">
            <w:pPr>
              <w:widowControl/>
              <w:jc w:val="center"/>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lastRenderedPageBreak/>
              <w:t>1</w:t>
            </w:r>
            <w:r w:rsidR="00033126">
              <w:rPr>
                <w:rFonts w:ascii="Times New Roman" w:eastAsia="宋体" w:hAnsi="Times New Roman" w:cs="Times New Roman"/>
                <w:color w:val="000000"/>
                <w:kern w:val="0"/>
                <w:sz w:val="24"/>
                <w:szCs w:val="24"/>
              </w:rPr>
              <w:t>9</w:t>
            </w:r>
          </w:p>
        </w:tc>
        <w:tc>
          <w:tcPr>
            <w:tcW w:w="1354" w:type="dxa"/>
            <w:tcBorders>
              <w:top w:val="nil"/>
              <w:left w:val="nil"/>
              <w:bottom w:val="single" w:sz="4" w:space="0" w:color="auto"/>
              <w:right w:val="single" w:sz="4" w:space="0" w:color="auto"/>
            </w:tcBorders>
            <w:shd w:val="clear" w:color="auto" w:fill="auto"/>
            <w:vAlign w:val="center"/>
            <w:hideMark/>
          </w:tcPr>
          <w:p w14:paraId="2EDB1A97" w14:textId="77777777" w:rsidR="002F69F8" w:rsidRPr="00B01582" w:rsidRDefault="002F69F8" w:rsidP="002F69F8">
            <w:pPr>
              <w:widowControl/>
              <w:jc w:val="center"/>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水上无线电通信秩序监督检查</w:t>
            </w:r>
          </w:p>
        </w:tc>
        <w:tc>
          <w:tcPr>
            <w:tcW w:w="3256" w:type="dxa"/>
            <w:tcBorders>
              <w:top w:val="nil"/>
              <w:left w:val="nil"/>
              <w:bottom w:val="single" w:sz="4" w:space="0" w:color="auto"/>
              <w:right w:val="single" w:sz="4" w:space="0" w:color="auto"/>
            </w:tcBorders>
            <w:shd w:val="clear" w:color="auto" w:fill="auto"/>
            <w:vAlign w:val="center"/>
            <w:hideMark/>
          </w:tcPr>
          <w:p w14:paraId="2697E1C2" w14:textId="77777777" w:rsidR="002F69F8" w:rsidRPr="00B01582" w:rsidRDefault="002F69F8" w:rsidP="002F69F8">
            <w:pPr>
              <w:widowControl/>
              <w:jc w:val="left"/>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对无线频率、电台呼号、船舶电台等水上无线电使用情况进行检查</w:t>
            </w:r>
          </w:p>
        </w:tc>
        <w:tc>
          <w:tcPr>
            <w:tcW w:w="936" w:type="dxa"/>
            <w:tcBorders>
              <w:top w:val="nil"/>
              <w:left w:val="nil"/>
              <w:bottom w:val="single" w:sz="4" w:space="0" w:color="auto"/>
              <w:right w:val="single" w:sz="4" w:space="0" w:color="auto"/>
            </w:tcBorders>
            <w:shd w:val="clear" w:color="auto" w:fill="auto"/>
            <w:vAlign w:val="center"/>
            <w:hideMark/>
          </w:tcPr>
          <w:p w14:paraId="2BBC8D38" w14:textId="32A02559" w:rsidR="002F69F8" w:rsidRPr="00B01582" w:rsidRDefault="000662F7" w:rsidP="002F69F8">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2</w:t>
            </w:r>
            <w:r>
              <w:rPr>
                <w:rFonts w:ascii="Times New Roman" w:eastAsia="宋体" w:hAnsi="Times New Roman" w:cs="Times New Roman"/>
                <w:color w:val="000000"/>
                <w:kern w:val="0"/>
                <w:sz w:val="24"/>
                <w:szCs w:val="24"/>
              </w:rPr>
              <w:t>6946</w:t>
            </w:r>
          </w:p>
        </w:tc>
        <w:tc>
          <w:tcPr>
            <w:tcW w:w="1410" w:type="dxa"/>
            <w:tcBorders>
              <w:top w:val="nil"/>
              <w:left w:val="nil"/>
              <w:bottom w:val="single" w:sz="4" w:space="0" w:color="auto"/>
              <w:right w:val="single" w:sz="4" w:space="0" w:color="auto"/>
            </w:tcBorders>
            <w:shd w:val="clear" w:color="auto" w:fill="auto"/>
            <w:vAlign w:val="center"/>
            <w:hideMark/>
          </w:tcPr>
          <w:p w14:paraId="7B826A97" w14:textId="037656A6" w:rsidR="002F69F8" w:rsidRPr="00B01582" w:rsidRDefault="00685CB0" w:rsidP="002F69F8">
            <w:pPr>
              <w:widowControl/>
              <w:jc w:val="center"/>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1</w:t>
            </w:r>
            <w:r>
              <w:rPr>
                <w:rFonts w:ascii="Times New Roman" w:eastAsia="宋体" w:hAnsi="Times New Roman" w:cs="Times New Roman"/>
                <w:color w:val="000000"/>
                <w:kern w:val="0"/>
                <w:sz w:val="24"/>
                <w:szCs w:val="24"/>
              </w:rPr>
              <w:t>1</w:t>
            </w:r>
          </w:p>
        </w:tc>
        <w:tc>
          <w:tcPr>
            <w:tcW w:w="1271" w:type="dxa"/>
            <w:tcBorders>
              <w:top w:val="nil"/>
              <w:left w:val="nil"/>
              <w:bottom w:val="single" w:sz="4" w:space="0" w:color="auto"/>
              <w:right w:val="single" w:sz="4" w:space="0" w:color="auto"/>
            </w:tcBorders>
            <w:shd w:val="clear" w:color="auto" w:fill="auto"/>
            <w:vAlign w:val="center"/>
            <w:hideMark/>
          </w:tcPr>
          <w:p w14:paraId="55402D79" w14:textId="77777777" w:rsidR="002F69F8" w:rsidRPr="00B01582" w:rsidRDefault="002F69F8" w:rsidP="002F69F8">
            <w:pPr>
              <w:widowControl/>
              <w:jc w:val="center"/>
              <w:rPr>
                <w:rFonts w:ascii="Times New Roman" w:eastAsia="宋体" w:hAnsi="Times New Roman" w:cs="Times New Roman"/>
                <w:color w:val="000000"/>
                <w:kern w:val="0"/>
                <w:sz w:val="24"/>
                <w:szCs w:val="24"/>
              </w:rPr>
            </w:pPr>
            <w:r w:rsidRPr="00B01582">
              <w:rPr>
                <w:rFonts w:ascii="Times New Roman" w:eastAsia="宋体" w:hAnsi="Times New Roman" w:cs="Times New Roman"/>
                <w:color w:val="000000"/>
                <w:kern w:val="0"/>
                <w:sz w:val="24"/>
                <w:szCs w:val="24"/>
              </w:rPr>
              <w:t>抽查不合格的，已经全部整改</w:t>
            </w:r>
          </w:p>
        </w:tc>
      </w:tr>
    </w:tbl>
    <w:p w14:paraId="72846531" w14:textId="77777777" w:rsidR="00313591" w:rsidRPr="00B01582" w:rsidRDefault="00313591">
      <w:pPr>
        <w:rPr>
          <w:rFonts w:ascii="Times New Roman" w:hAnsi="Times New Roman" w:cs="Times New Roman"/>
        </w:rPr>
      </w:pPr>
    </w:p>
    <w:sectPr w:rsidR="00313591" w:rsidRPr="00B01582" w:rsidSect="00B01582">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2ED04" w14:textId="77777777" w:rsidR="00243581" w:rsidRDefault="00243581" w:rsidP="00D10F6E">
      <w:r>
        <w:separator/>
      </w:r>
    </w:p>
  </w:endnote>
  <w:endnote w:type="continuationSeparator" w:id="0">
    <w:p w14:paraId="66AD790D" w14:textId="77777777" w:rsidR="00243581" w:rsidRDefault="00243581" w:rsidP="00D10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53B38" w14:textId="77777777" w:rsidR="00243581" w:rsidRDefault="00243581" w:rsidP="00D10F6E">
      <w:r>
        <w:separator/>
      </w:r>
    </w:p>
  </w:footnote>
  <w:footnote w:type="continuationSeparator" w:id="0">
    <w:p w14:paraId="51E410F6" w14:textId="77777777" w:rsidR="00243581" w:rsidRDefault="00243581" w:rsidP="00D10F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10F6E"/>
    <w:rsid w:val="00033126"/>
    <w:rsid w:val="000662F7"/>
    <w:rsid w:val="000B6B4D"/>
    <w:rsid w:val="000D15E8"/>
    <w:rsid w:val="00227120"/>
    <w:rsid w:val="00243581"/>
    <w:rsid w:val="002F69F8"/>
    <w:rsid w:val="00313591"/>
    <w:rsid w:val="0064196D"/>
    <w:rsid w:val="00685CB0"/>
    <w:rsid w:val="00785175"/>
    <w:rsid w:val="0084746D"/>
    <w:rsid w:val="0097085C"/>
    <w:rsid w:val="00B01582"/>
    <w:rsid w:val="00C00995"/>
    <w:rsid w:val="00D10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95645"/>
  <w15:docId w15:val="{E177817A-762B-4EDA-8E9F-99F83BDD4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10F6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D10F6E"/>
    <w:rPr>
      <w:sz w:val="18"/>
      <w:szCs w:val="18"/>
    </w:rPr>
  </w:style>
  <w:style w:type="paragraph" w:styleId="a5">
    <w:name w:val="footer"/>
    <w:basedOn w:val="a"/>
    <w:link w:val="a6"/>
    <w:uiPriority w:val="99"/>
    <w:semiHidden/>
    <w:unhideWhenUsed/>
    <w:rsid w:val="00D10F6E"/>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D10F6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477934">
      <w:bodyDiv w:val="1"/>
      <w:marLeft w:val="0"/>
      <w:marRight w:val="0"/>
      <w:marTop w:val="0"/>
      <w:marBottom w:val="0"/>
      <w:divBdr>
        <w:top w:val="none" w:sz="0" w:space="0" w:color="auto"/>
        <w:left w:val="none" w:sz="0" w:space="0" w:color="auto"/>
        <w:bottom w:val="none" w:sz="0" w:space="0" w:color="auto"/>
        <w:right w:val="none" w:sz="0" w:space="0" w:color="auto"/>
      </w:divBdr>
    </w:div>
    <w:div w:id="963343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4</Pages>
  <Words>288</Words>
  <Characters>1647</Characters>
  <Application>Microsoft Office Word</Application>
  <DocSecurity>0</DocSecurity>
  <Lines>13</Lines>
  <Paragraphs>3</Paragraphs>
  <ScaleCrop>false</ScaleCrop>
  <Company/>
  <LinksUpToDate>false</LinksUpToDate>
  <CharactersWithSpaces>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dc:creator>
  <cp:keywords/>
  <dc:description/>
  <cp:lastModifiedBy>Zhong, HongLin (Intern) /ZL</cp:lastModifiedBy>
  <cp:revision>6</cp:revision>
  <dcterms:created xsi:type="dcterms:W3CDTF">2019-11-07T06:42:00Z</dcterms:created>
  <dcterms:modified xsi:type="dcterms:W3CDTF">2022-04-02T05:05:00Z</dcterms:modified>
</cp:coreProperties>
</file>